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8" w:type="dxa"/>
        <w:tblInd w:w="28" w:type="dxa"/>
        <w:tblLayout w:type="fixed"/>
        <w:tblCellMar>
          <w:left w:w="28" w:type="dxa"/>
          <w:right w:w="28" w:type="dxa"/>
        </w:tblCellMar>
        <w:tblLook w:val="01E0" w:firstRow="1" w:lastRow="1" w:firstColumn="1" w:lastColumn="1" w:noHBand="0" w:noVBand="0"/>
      </w:tblPr>
      <w:tblGrid>
        <w:gridCol w:w="1106"/>
        <w:gridCol w:w="3856"/>
        <w:gridCol w:w="4186"/>
      </w:tblGrid>
      <w:tr w:rsidR="00842950" w:rsidRPr="00475E9F" w14:paraId="35410FDF" w14:textId="77777777" w:rsidTr="00FA6E72">
        <w:trPr>
          <w:trHeight w:val="268"/>
        </w:trPr>
        <w:tc>
          <w:tcPr>
            <w:tcW w:w="1106" w:type="dxa"/>
          </w:tcPr>
          <w:p w14:paraId="22B89C6E" w14:textId="77777777" w:rsidR="00842950" w:rsidRPr="00475E9F" w:rsidRDefault="00842950" w:rsidP="0042302C">
            <w:pPr>
              <w:keepNext/>
              <w:keepLines/>
              <w:widowControl/>
              <w:suppressLineNumbers/>
              <w:spacing w:line="240" w:lineRule="atLeast"/>
              <w:rPr>
                <w:lang w:val="en-CA"/>
              </w:rPr>
            </w:pPr>
            <w:r w:rsidRPr="00475E9F">
              <w:rPr>
                <w:lang w:val="en-CA"/>
              </w:rPr>
              <w:t>Date:</w:t>
            </w:r>
          </w:p>
        </w:tc>
        <w:tc>
          <w:tcPr>
            <w:tcW w:w="3856" w:type="dxa"/>
          </w:tcPr>
          <w:p w14:paraId="1F55F570" w14:textId="77777777" w:rsidR="00842950" w:rsidRPr="00475E9F" w:rsidRDefault="001B7919" w:rsidP="0042302C">
            <w:pPr>
              <w:keepNext/>
              <w:keepLines/>
              <w:widowControl/>
              <w:suppressLineNumbers/>
              <w:spacing w:line="240" w:lineRule="atLeast"/>
              <w:rPr>
                <w:lang w:val="en-CA"/>
              </w:rPr>
            </w:pPr>
            <w:r w:rsidRPr="00475E9F">
              <w:rPr>
                <w:noProof/>
                <w:lang w:val="en-CA"/>
              </w:rPr>
              <w:t xml:space="preserve">Wednesday, </w:t>
            </w:r>
            <w:r w:rsidR="00475E9F" w:rsidRPr="00475E9F">
              <w:rPr>
                <w:noProof/>
                <w:lang w:val="en-CA"/>
              </w:rPr>
              <w:t>July 27</w:t>
            </w:r>
            <w:r w:rsidR="00426DE7" w:rsidRPr="00475E9F">
              <w:rPr>
                <w:noProof/>
                <w:lang w:val="en-CA"/>
              </w:rPr>
              <w:t>, 2016</w:t>
            </w:r>
          </w:p>
        </w:tc>
        <w:tc>
          <w:tcPr>
            <w:tcW w:w="4186" w:type="dxa"/>
          </w:tcPr>
          <w:p w14:paraId="3FB59C7C" w14:textId="77777777" w:rsidR="00842950" w:rsidRPr="00475E9F" w:rsidRDefault="001B7919" w:rsidP="0042302C">
            <w:pPr>
              <w:keepNext/>
              <w:keepLines/>
              <w:widowControl/>
              <w:suppressLineNumbers/>
              <w:spacing w:line="240" w:lineRule="atLeast"/>
              <w:rPr>
                <w:lang w:val="en-CA"/>
              </w:rPr>
            </w:pPr>
            <w:r w:rsidRPr="00475E9F">
              <w:rPr>
                <w:lang w:val="en-CA"/>
              </w:rPr>
              <w:t>18:3</w:t>
            </w:r>
            <w:r w:rsidR="00F357D3" w:rsidRPr="00475E9F">
              <w:rPr>
                <w:lang w:val="en-CA"/>
              </w:rPr>
              <w:t>0</w:t>
            </w:r>
          </w:p>
        </w:tc>
      </w:tr>
      <w:tr w:rsidR="00842950" w:rsidRPr="00475E9F" w14:paraId="25BB0C3B" w14:textId="77777777" w:rsidTr="00FA6E72">
        <w:tc>
          <w:tcPr>
            <w:tcW w:w="1106" w:type="dxa"/>
          </w:tcPr>
          <w:p w14:paraId="1C0ABB26" w14:textId="77777777" w:rsidR="00842950" w:rsidRPr="00475E9F" w:rsidRDefault="00842950" w:rsidP="0042302C">
            <w:pPr>
              <w:keepNext/>
              <w:keepLines/>
              <w:widowControl/>
              <w:suppressLineNumbers/>
              <w:spacing w:line="240" w:lineRule="atLeast"/>
              <w:rPr>
                <w:lang w:val="en-CA"/>
              </w:rPr>
            </w:pPr>
            <w:r w:rsidRPr="00475E9F">
              <w:rPr>
                <w:lang w:val="en-CA"/>
              </w:rPr>
              <w:t>Place:</w:t>
            </w:r>
          </w:p>
        </w:tc>
        <w:tc>
          <w:tcPr>
            <w:tcW w:w="8042" w:type="dxa"/>
            <w:gridSpan w:val="2"/>
          </w:tcPr>
          <w:p w14:paraId="62BA722D" w14:textId="77777777" w:rsidR="00842950" w:rsidRPr="00475E9F" w:rsidRDefault="00426DE7" w:rsidP="0042302C">
            <w:pPr>
              <w:keepNext/>
              <w:keepLines/>
              <w:widowControl/>
              <w:suppressLineNumbers/>
              <w:spacing w:line="240" w:lineRule="atLeast"/>
              <w:rPr>
                <w:lang w:val="en-CA"/>
              </w:rPr>
            </w:pPr>
            <w:r w:rsidRPr="00475E9F">
              <w:rPr>
                <w:lang w:val="en-CA"/>
              </w:rPr>
              <w:t>Vienības gatve 109, Technical Partners office</w:t>
            </w:r>
          </w:p>
        </w:tc>
      </w:tr>
      <w:tr w:rsidR="00842950" w:rsidRPr="00475E9F" w14:paraId="02132356" w14:textId="77777777" w:rsidTr="00FA6E72">
        <w:tc>
          <w:tcPr>
            <w:tcW w:w="1106" w:type="dxa"/>
          </w:tcPr>
          <w:p w14:paraId="13D0EBC8" w14:textId="77777777" w:rsidR="00842950" w:rsidRPr="00475E9F" w:rsidRDefault="00842950" w:rsidP="0042302C">
            <w:pPr>
              <w:keepNext/>
              <w:keepLines/>
              <w:widowControl/>
              <w:suppressLineNumbers/>
              <w:spacing w:line="240" w:lineRule="atLeast"/>
              <w:rPr>
                <w:lang w:val="en-CA"/>
              </w:rPr>
            </w:pPr>
            <w:r w:rsidRPr="00475E9F">
              <w:rPr>
                <w:lang w:val="en-CA"/>
              </w:rPr>
              <w:t xml:space="preserve">Attending: </w:t>
            </w:r>
          </w:p>
        </w:tc>
        <w:tc>
          <w:tcPr>
            <w:tcW w:w="8042" w:type="dxa"/>
            <w:gridSpan w:val="2"/>
          </w:tcPr>
          <w:p w14:paraId="50F221E9" w14:textId="66BD0761" w:rsidR="001B7919" w:rsidRPr="00475E9F" w:rsidRDefault="001B7919" w:rsidP="001B5957">
            <w:pPr>
              <w:keepNext/>
              <w:keepLines/>
              <w:widowControl/>
              <w:suppressLineNumbers/>
              <w:spacing w:line="120" w:lineRule="atLeast"/>
              <w:rPr>
                <w:lang w:val="en-CA"/>
              </w:rPr>
            </w:pPr>
            <w:r w:rsidRPr="00475E9F">
              <w:rPr>
                <w:lang w:val="en-CA"/>
              </w:rPr>
              <w:t xml:space="preserve">Board: </w:t>
            </w:r>
            <w:r w:rsidR="001B5957" w:rsidRPr="00F807BC">
              <w:rPr>
                <w:lang w:val="en-CA"/>
              </w:rPr>
              <w:t>Irēna Cīrule, Sam Davidovich, Ed Kalvins, Valters Kronbergs, Indra Sproģe-Kalviņa</w:t>
            </w:r>
          </w:p>
          <w:p w14:paraId="740BC1B5" w14:textId="156FA164" w:rsidR="00842950" w:rsidRPr="00475E9F" w:rsidRDefault="001B7919" w:rsidP="0042302C">
            <w:pPr>
              <w:keepNext/>
              <w:keepLines/>
              <w:widowControl/>
              <w:suppressLineNumbers/>
              <w:spacing w:line="240" w:lineRule="atLeast"/>
              <w:rPr>
                <w:lang w:val="en-CA"/>
              </w:rPr>
            </w:pPr>
            <w:r w:rsidRPr="00475E9F">
              <w:rPr>
                <w:lang w:val="en-CA"/>
              </w:rPr>
              <w:t xml:space="preserve">Audit Committee: </w:t>
            </w:r>
            <w:r w:rsidR="003C6D9C" w:rsidRPr="00F807BC">
              <w:rPr>
                <w:lang w:val="en-CA"/>
              </w:rPr>
              <w:t>Henrik Mjoman,</w:t>
            </w:r>
            <w:r w:rsidR="003C6D9C">
              <w:rPr>
                <w:lang w:val="en-CA"/>
              </w:rPr>
              <w:t xml:space="preserve"> Harijs Ozols, Juris Paegle</w:t>
            </w:r>
          </w:p>
        </w:tc>
      </w:tr>
      <w:tr w:rsidR="00842950" w:rsidRPr="00475E9F" w14:paraId="286F2FEF" w14:textId="77777777" w:rsidTr="00FA6E72">
        <w:tc>
          <w:tcPr>
            <w:tcW w:w="1106" w:type="dxa"/>
          </w:tcPr>
          <w:p w14:paraId="333F40FB" w14:textId="77777777" w:rsidR="00842950" w:rsidRPr="00475E9F" w:rsidRDefault="00842950" w:rsidP="0042302C">
            <w:pPr>
              <w:keepNext/>
              <w:keepLines/>
              <w:widowControl/>
              <w:suppressLineNumbers/>
              <w:spacing w:line="240" w:lineRule="atLeast"/>
              <w:rPr>
                <w:lang w:val="en-CA"/>
              </w:rPr>
            </w:pPr>
            <w:r w:rsidRPr="00475E9F">
              <w:rPr>
                <w:lang w:val="en-CA"/>
              </w:rPr>
              <w:t>Absent:</w:t>
            </w:r>
          </w:p>
        </w:tc>
        <w:tc>
          <w:tcPr>
            <w:tcW w:w="8042" w:type="dxa"/>
            <w:gridSpan w:val="2"/>
          </w:tcPr>
          <w:p w14:paraId="1CACB381" w14:textId="77777777" w:rsidR="00842950" w:rsidRPr="00475E9F" w:rsidRDefault="001B7919" w:rsidP="0042302C">
            <w:pPr>
              <w:keepNext/>
              <w:keepLines/>
              <w:widowControl/>
              <w:suppressLineNumbers/>
              <w:spacing w:line="240" w:lineRule="atLeast"/>
              <w:rPr>
                <w:lang w:val="en-CA"/>
              </w:rPr>
            </w:pPr>
            <w:r w:rsidRPr="00475E9F">
              <w:rPr>
                <w:lang w:val="en-CA"/>
              </w:rPr>
              <w:t>n/a</w:t>
            </w:r>
          </w:p>
        </w:tc>
      </w:tr>
      <w:tr w:rsidR="00842950" w:rsidRPr="00475E9F" w14:paraId="37B5C881" w14:textId="77777777" w:rsidTr="00FA6E72">
        <w:tc>
          <w:tcPr>
            <w:tcW w:w="1106" w:type="dxa"/>
          </w:tcPr>
          <w:p w14:paraId="4C8EB605" w14:textId="77777777" w:rsidR="00842950" w:rsidRPr="00475E9F" w:rsidRDefault="00842950" w:rsidP="0042302C">
            <w:pPr>
              <w:keepNext/>
              <w:keepLines/>
              <w:widowControl/>
              <w:suppressLineNumbers/>
              <w:spacing w:line="240" w:lineRule="atLeast"/>
              <w:rPr>
                <w:lang w:val="en-CA"/>
              </w:rPr>
            </w:pPr>
            <w:r w:rsidRPr="00475E9F">
              <w:rPr>
                <w:lang w:val="en-CA"/>
              </w:rPr>
              <w:t>Chair:</w:t>
            </w:r>
          </w:p>
        </w:tc>
        <w:tc>
          <w:tcPr>
            <w:tcW w:w="8042" w:type="dxa"/>
            <w:gridSpan w:val="2"/>
          </w:tcPr>
          <w:p w14:paraId="19E9C1A0" w14:textId="77777777" w:rsidR="00842950" w:rsidRPr="00475E9F" w:rsidRDefault="00426DE7" w:rsidP="0042302C">
            <w:pPr>
              <w:keepNext/>
              <w:keepLines/>
              <w:widowControl/>
              <w:suppressLineNumbers/>
              <w:spacing w:line="240" w:lineRule="atLeast"/>
              <w:rPr>
                <w:lang w:val="en-CA"/>
              </w:rPr>
            </w:pPr>
            <w:r w:rsidRPr="00475E9F">
              <w:rPr>
                <w:lang w:val="en-CA"/>
              </w:rPr>
              <w:t>Ed Kalvins</w:t>
            </w:r>
            <w:bookmarkStart w:id="0" w:name="_GoBack"/>
            <w:bookmarkEnd w:id="0"/>
          </w:p>
        </w:tc>
      </w:tr>
      <w:tr w:rsidR="00842950" w:rsidRPr="00475E9F" w14:paraId="4B97BAEE" w14:textId="77777777" w:rsidTr="00FA6E72">
        <w:tc>
          <w:tcPr>
            <w:tcW w:w="1106" w:type="dxa"/>
          </w:tcPr>
          <w:p w14:paraId="53D9CB3D" w14:textId="77777777" w:rsidR="00842950" w:rsidRPr="00475E9F" w:rsidRDefault="00842950" w:rsidP="0042302C">
            <w:pPr>
              <w:keepNext/>
              <w:keepLines/>
              <w:widowControl/>
              <w:suppressLineNumbers/>
              <w:spacing w:line="240" w:lineRule="atLeast"/>
              <w:rPr>
                <w:lang w:val="en-CA"/>
              </w:rPr>
            </w:pPr>
            <w:r w:rsidRPr="00475E9F">
              <w:rPr>
                <w:lang w:val="en-CA"/>
              </w:rPr>
              <w:t>Minutes:</w:t>
            </w:r>
          </w:p>
        </w:tc>
        <w:tc>
          <w:tcPr>
            <w:tcW w:w="8042" w:type="dxa"/>
            <w:gridSpan w:val="2"/>
          </w:tcPr>
          <w:p w14:paraId="6556BCD9" w14:textId="77777777" w:rsidR="00842950" w:rsidRPr="00475E9F" w:rsidRDefault="00FA6E72" w:rsidP="0042302C">
            <w:pPr>
              <w:keepNext/>
              <w:keepLines/>
              <w:widowControl/>
              <w:suppressLineNumbers/>
              <w:spacing w:line="240" w:lineRule="atLeast"/>
              <w:rPr>
                <w:lang w:val="en-CA"/>
              </w:rPr>
            </w:pPr>
            <w:r>
              <w:rPr>
                <w:lang w:val="en-CA"/>
              </w:rPr>
              <w:t>Valters Kronbergs</w:t>
            </w:r>
          </w:p>
        </w:tc>
      </w:tr>
    </w:tbl>
    <w:p w14:paraId="16EB1E18" w14:textId="77777777" w:rsidR="009221F2" w:rsidRPr="00475E9F" w:rsidRDefault="009221F2" w:rsidP="0042302C">
      <w:pPr>
        <w:spacing w:line="240" w:lineRule="atLeast"/>
        <w:rPr>
          <w:lang w:val="en-CA"/>
        </w:rPr>
      </w:pPr>
    </w:p>
    <w:p w14:paraId="54EE4C32" w14:textId="77777777" w:rsidR="00496943" w:rsidRPr="00475E9F" w:rsidRDefault="00496943" w:rsidP="0042302C">
      <w:pPr>
        <w:pStyle w:val="Heading1"/>
        <w:spacing w:line="240" w:lineRule="atLeast"/>
        <w:rPr>
          <w:lang w:val="en-CA"/>
        </w:rPr>
      </w:pPr>
      <w:r w:rsidRPr="00475E9F">
        <w:rPr>
          <w:lang w:val="en-CA"/>
        </w:rPr>
        <w:t>Minutes of Meeting:</w:t>
      </w:r>
    </w:p>
    <w:p w14:paraId="54EDECF5" w14:textId="77777777" w:rsidR="00E83849" w:rsidRDefault="00E83849" w:rsidP="0042302C">
      <w:pPr>
        <w:pStyle w:val="Heading2"/>
        <w:spacing w:line="240" w:lineRule="atLeast"/>
        <w:rPr>
          <w:lang w:val="en-CA"/>
        </w:rPr>
      </w:pPr>
      <w:r w:rsidRPr="00E83849">
        <w:rPr>
          <w:lang w:val="en-CA"/>
        </w:rPr>
        <w:t>Appointment of Secretary for the purpose of taking minutes of the board meeting.</w:t>
      </w:r>
      <w:r w:rsidR="0022160D">
        <w:rPr>
          <w:lang w:val="en-CA"/>
        </w:rPr>
        <w:t xml:space="preserve"> VK was appointed secretary for the purpose of this meeting and taking minutes.</w:t>
      </w:r>
    </w:p>
    <w:p w14:paraId="46A86831" w14:textId="77777777" w:rsidR="00284F5A" w:rsidRPr="00284F5A" w:rsidRDefault="00284F5A" w:rsidP="0042302C">
      <w:pPr>
        <w:spacing w:line="240" w:lineRule="atLeast"/>
        <w:rPr>
          <w:lang w:val="en-CA"/>
        </w:rPr>
      </w:pPr>
    </w:p>
    <w:p w14:paraId="45B1FCF0" w14:textId="77777777" w:rsidR="009B5615" w:rsidRPr="00FA6E72" w:rsidRDefault="009B5615" w:rsidP="0042302C">
      <w:pPr>
        <w:pStyle w:val="Heading2"/>
        <w:spacing w:line="240" w:lineRule="atLeast"/>
        <w:rPr>
          <w:b/>
          <w:lang w:val="en-GB"/>
        </w:rPr>
      </w:pPr>
      <w:r w:rsidRPr="00FA6E72">
        <w:rPr>
          <w:b/>
          <w:lang w:val="en-GB"/>
        </w:rPr>
        <w:t>Quorum</w:t>
      </w:r>
      <w:r w:rsidR="00FA6E72" w:rsidRPr="00FA6E72">
        <w:rPr>
          <w:b/>
          <w:lang w:val="en-GB"/>
        </w:rPr>
        <w:t>:</w:t>
      </w:r>
    </w:p>
    <w:p w14:paraId="5841548F" w14:textId="77777777" w:rsidR="0022160D" w:rsidRPr="00FA6E72" w:rsidRDefault="0022160D" w:rsidP="0042302C">
      <w:pPr>
        <w:spacing w:line="240" w:lineRule="atLeast"/>
        <w:ind w:left="454"/>
        <w:rPr>
          <w:lang w:val="en-GB"/>
        </w:rPr>
      </w:pPr>
      <w:proofErr w:type="spellStart"/>
      <w:r w:rsidRPr="00FA6E72">
        <w:rPr>
          <w:lang w:val="en-GB"/>
        </w:rPr>
        <w:t>EK</w:t>
      </w:r>
      <w:proofErr w:type="spellEnd"/>
      <w:r w:rsidRPr="00FA6E72">
        <w:rPr>
          <w:lang w:val="en-GB"/>
        </w:rPr>
        <w:t xml:space="preserve"> pointed out that current statutes call for three board members, although prior boards including the current one have been acting on the assumption that three was the minimum requirement as opposed to an exact number. </w:t>
      </w:r>
      <w:proofErr w:type="spellStart"/>
      <w:r w:rsidRPr="00FA6E72">
        <w:rPr>
          <w:lang w:val="en-GB"/>
        </w:rPr>
        <w:t>EK</w:t>
      </w:r>
      <w:proofErr w:type="spellEnd"/>
      <w:r w:rsidRPr="00FA6E72">
        <w:rPr>
          <w:lang w:val="en-GB"/>
        </w:rPr>
        <w:t xml:space="preserve"> also pointed out that the Enterprise Register refers only to </w:t>
      </w:r>
      <w:proofErr w:type="spellStart"/>
      <w:r w:rsidRPr="00FA6E72">
        <w:rPr>
          <w:lang w:val="en-GB"/>
        </w:rPr>
        <w:t>EK</w:t>
      </w:r>
      <w:proofErr w:type="spellEnd"/>
      <w:r w:rsidRPr="00FA6E72">
        <w:rPr>
          <w:lang w:val="en-GB"/>
        </w:rPr>
        <w:t xml:space="preserve">, </w:t>
      </w:r>
      <w:proofErr w:type="spellStart"/>
      <w:r w:rsidRPr="00FA6E72">
        <w:rPr>
          <w:lang w:val="en-GB"/>
        </w:rPr>
        <w:t>ISK</w:t>
      </w:r>
      <w:proofErr w:type="spellEnd"/>
      <w:r w:rsidRPr="00FA6E72">
        <w:rPr>
          <w:lang w:val="en-GB"/>
        </w:rPr>
        <w:t xml:space="preserve"> and </w:t>
      </w:r>
      <w:proofErr w:type="spellStart"/>
      <w:r w:rsidRPr="00FA6E72">
        <w:rPr>
          <w:lang w:val="en-GB"/>
        </w:rPr>
        <w:t>VK</w:t>
      </w:r>
      <w:proofErr w:type="spellEnd"/>
      <w:r w:rsidRPr="00FA6E72">
        <w:rPr>
          <w:lang w:val="en-GB"/>
        </w:rPr>
        <w:t xml:space="preserve"> as </w:t>
      </w:r>
      <w:r w:rsidR="00284F5A" w:rsidRPr="00FA6E72">
        <w:rPr>
          <w:lang w:val="en-GB"/>
        </w:rPr>
        <w:t>registered signing officers</w:t>
      </w:r>
      <w:r w:rsidRPr="00FA6E72">
        <w:rPr>
          <w:lang w:val="en-GB"/>
        </w:rPr>
        <w:t>.</w:t>
      </w:r>
    </w:p>
    <w:p w14:paraId="5D55D5D4" w14:textId="77777777" w:rsidR="0022160D" w:rsidRPr="00ED2606" w:rsidRDefault="0022160D" w:rsidP="0042302C">
      <w:pPr>
        <w:spacing w:line="240" w:lineRule="atLeast"/>
        <w:ind w:left="454"/>
        <w:rPr>
          <w:lang w:val="en-GB"/>
        </w:rPr>
      </w:pPr>
      <w:proofErr w:type="spellStart"/>
      <w:r w:rsidRPr="00FA6E72">
        <w:rPr>
          <w:lang w:val="en-GB"/>
        </w:rPr>
        <w:t>VK</w:t>
      </w:r>
      <w:proofErr w:type="spellEnd"/>
      <w:r w:rsidRPr="00FA6E72">
        <w:rPr>
          <w:lang w:val="en-GB"/>
        </w:rPr>
        <w:t xml:space="preserve"> stated that what is noted in the Enterprise Register can be relied upon by third parties but is not necessarily a legally up to date reflection of what the members have decided.  At the last annual meeting, five board members were unanimously elected, they have been published on the </w:t>
      </w:r>
      <w:proofErr w:type="spellStart"/>
      <w:r w:rsidRPr="00FA6E72">
        <w:rPr>
          <w:lang w:val="en-GB"/>
        </w:rPr>
        <w:t>CanCham</w:t>
      </w:r>
      <w:proofErr w:type="spellEnd"/>
      <w:r w:rsidRPr="00FA6E72">
        <w:rPr>
          <w:lang w:val="en-GB"/>
        </w:rPr>
        <w:t xml:space="preserve"> website</w:t>
      </w:r>
      <w:r w:rsidR="00284F5A" w:rsidRPr="00FA6E72">
        <w:rPr>
          <w:lang w:val="en-GB"/>
        </w:rPr>
        <w:t xml:space="preserve"> for almost a year, and there is no harm in awaiting the next annual meeting to pass statut</w:t>
      </w:r>
      <w:r w:rsidR="00FA6E72" w:rsidRPr="00FA6E72">
        <w:rPr>
          <w:lang w:val="en-GB"/>
        </w:rPr>
        <w:t>e amendments providing for five board members</w:t>
      </w:r>
      <w:r w:rsidR="00284F5A" w:rsidRPr="00FA6E72">
        <w:rPr>
          <w:lang w:val="en-GB"/>
        </w:rPr>
        <w:t xml:space="preserve"> followed by the election of five </w:t>
      </w:r>
      <w:r w:rsidR="00FA6E72" w:rsidRPr="00FA6E72">
        <w:rPr>
          <w:lang w:val="en-GB"/>
        </w:rPr>
        <w:t xml:space="preserve"> </w:t>
      </w:r>
      <w:r w:rsidR="00284F5A" w:rsidRPr="00FA6E72">
        <w:rPr>
          <w:lang w:val="en-GB"/>
        </w:rPr>
        <w:t xml:space="preserve"> board members. </w:t>
      </w:r>
      <w:r w:rsidR="00ED2606">
        <w:rPr>
          <w:lang w:val="en-GB"/>
        </w:rPr>
        <w:t xml:space="preserve"> </w:t>
      </w:r>
      <w:r w:rsidR="00526892" w:rsidRPr="00526892">
        <w:rPr>
          <w:color w:val="FF0000"/>
          <w:lang w:val="en-GB"/>
        </w:rPr>
        <w:t xml:space="preserve"> </w:t>
      </w:r>
      <w:r w:rsidR="00526892" w:rsidRPr="00ED2606">
        <w:rPr>
          <w:lang w:val="en-GB"/>
        </w:rPr>
        <w:t xml:space="preserve">The board decided to proceed on the basis of five board members continuing to serve on the board until the next annual meeting by a vote of 3 to 2, with </w:t>
      </w:r>
      <w:proofErr w:type="spellStart"/>
      <w:r w:rsidR="00526892" w:rsidRPr="00ED2606">
        <w:rPr>
          <w:lang w:val="en-GB"/>
        </w:rPr>
        <w:t>EK</w:t>
      </w:r>
      <w:proofErr w:type="spellEnd"/>
      <w:r w:rsidR="00526892" w:rsidRPr="00ED2606">
        <w:rPr>
          <w:lang w:val="en-GB"/>
        </w:rPr>
        <w:t xml:space="preserve"> and </w:t>
      </w:r>
      <w:proofErr w:type="spellStart"/>
      <w:r w:rsidR="00526892" w:rsidRPr="00ED2606">
        <w:rPr>
          <w:lang w:val="en-GB"/>
        </w:rPr>
        <w:t>ISK</w:t>
      </w:r>
      <w:proofErr w:type="spellEnd"/>
      <w:r w:rsidR="00526892" w:rsidRPr="00ED2606">
        <w:rPr>
          <w:lang w:val="en-GB"/>
        </w:rPr>
        <w:t xml:space="preserve"> voting against.</w:t>
      </w:r>
    </w:p>
    <w:p w14:paraId="40F904BA" w14:textId="77777777" w:rsidR="0022160D" w:rsidRPr="00FA6E72" w:rsidRDefault="0022160D" w:rsidP="0042302C">
      <w:pPr>
        <w:spacing w:line="240" w:lineRule="atLeast"/>
        <w:rPr>
          <w:lang w:val="en-GB"/>
        </w:rPr>
      </w:pPr>
    </w:p>
    <w:p w14:paraId="2C371DD3" w14:textId="77777777" w:rsidR="006E62A4" w:rsidRPr="00FA6E72" w:rsidRDefault="00FA6E72" w:rsidP="0042302C">
      <w:pPr>
        <w:pStyle w:val="Heading2"/>
        <w:spacing w:line="240" w:lineRule="atLeast"/>
        <w:rPr>
          <w:b/>
          <w:lang w:val="en-GB"/>
        </w:rPr>
      </w:pPr>
      <w:r w:rsidRPr="00FA6E72">
        <w:rPr>
          <w:b/>
          <w:lang w:val="en-GB"/>
        </w:rPr>
        <w:t>P</w:t>
      </w:r>
      <w:r w:rsidR="001B7919" w:rsidRPr="00FA6E72">
        <w:rPr>
          <w:b/>
          <w:lang w:val="en-GB"/>
        </w:rPr>
        <w:t xml:space="preserve">revious minutes: </w:t>
      </w:r>
      <w:r w:rsidR="00475E9F" w:rsidRPr="00FA6E72">
        <w:rPr>
          <w:b/>
          <w:lang w:val="en-GB"/>
        </w:rPr>
        <w:t>MR-1601</w:t>
      </w:r>
    </w:p>
    <w:p w14:paraId="598001B7" w14:textId="77777777" w:rsidR="00284F5A" w:rsidRPr="00284F5A" w:rsidRDefault="00284F5A" w:rsidP="0042302C">
      <w:pPr>
        <w:spacing w:line="240" w:lineRule="atLeast"/>
        <w:ind w:left="454"/>
        <w:rPr>
          <w:lang w:val="en-CA"/>
        </w:rPr>
      </w:pPr>
      <w:r w:rsidRPr="00FA6E72">
        <w:rPr>
          <w:lang w:val="en-GB"/>
        </w:rPr>
        <w:t>The previous minutes were approved as amended</w:t>
      </w:r>
      <w:r>
        <w:rPr>
          <w:lang w:val="en-CA"/>
        </w:rPr>
        <w:t>.</w:t>
      </w:r>
    </w:p>
    <w:p w14:paraId="1ECEB00F" w14:textId="77777777" w:rsidR="001B7919" w:rsidRPr="00475E9F" w:rsidRDefault="001B7919" w:rsidP="0042302C">
      <w:pPr>
        <w:pStyle w:val="ListParagraph"/>
        <w:widowControl/>
        <w:spacing w:line="240" w:lineRule="atLeast"/>
        <w:ind w:left="1080"/>
        <w:jc w:val="left"/>
        <w:rPr>
          <w:lang w:val="en-CA"/>
        </w:rPr>
      </w:pPr>
    </w:p>
    <w:p w14:paraId="7A44FC79" w14:textId="77777777" w:rsidR="00C46BAC" w:rsidRPr="00475E9F" w:rsidRDefault="00496943" w:rsidP="0042302C">
      <w:pPr>
        <w:pStyle w:val="Heading1"/>
        <w:spacing w:line="240" w:lineRule="atLeast"/>
        <w:rPr>
          <w:lang w:val="en-CA"/>
        </w:rPr>
      </w:pPr>
      <w:r w:rsidRPr="00475E9F">
        <w:rPr>
          <w:lang w:val="en-CA"/>
        </w:rPr>
        <w:t>Finance</w:t>
      </w:r>
      <w:r w:rsidR="00475E9F" w:rsidRPr="00475E9F">
        <w:rPr>
          <w:lang w:val="en-CA"/>
        </w:rPr>
        <w:t>s</w:t>
      </w:r>
    </w:p>
    <w:p w14:paraId="4396A3AB" w14:textId="77777777" w:rsidR="00284F5A" w:rsidRPr="000C2BE4" w:rsidRDefault="00475E9F" w:rsidP="0042302C">
      <w:pPr>
        <w:pStyle w:val="Heading2"/>
        <w:spacing w:line="240" w:lineRule="atLeast"/>
        <w:rPr>
          <w:b/>
          <w:lang w:val="en-CA"/>
        </w:rPr>
      </w:pPr>
      <w:r w:rsidRPr="000C2BE4">
        <w:rPr>
          <w:b/>
          <w:lang w:val="en-CA"/>
        </w:rPr>
        <w:t xml:space="preserve">Explanation to </w:t>
      </w:r>
      <w:r w:rsidR="00396905" w:rsidRPr="000C2BE4">
        <w:rPr>
          <w:b/>
          <w:lang w:val="en-CA"/>
        </w:rPr>
        <w:t>VK letter</w:t>
      </w:r>
      <w:r w:rsidR="0016671F" w:rsidRPr="000C2BE4">
        <w:rPr>
          <w:b/>
          <w:lang w:val="en-CA"/>
        </w:rPr>
        <w:t>, resolution of issues</w:t>
      </w:r>
    </w:p>
    <w:p w14:paraId="0511BEC0" w14:textId="77777777" w:rsidR="00475E9F" w:rsidRPr="00475E9F" w:rsidRDefault="00284F5A" w:rsidP="0042302C">
      <w:pPr>
        <w:pStyle w:val="Heading2"/>
        <w:numPr>
          <w:ilvl w:val="0"/>
          <w:numId w:val="0"/>
        </w:numPr>
        <w:spacing w:line="240" w:lineRule="atLeast"/>
        <w:ind w:left="454"/>
        <w:rPr>
          <w:lang w:val="en-CA"/>
        </w:rPr>
      </w:pPr>
      <w:r>
        <w:rPr>
          <w:lang w:val="en-CA"/>
        </w:rPr>
        <w:t xml:space="preserve">EK submitted a report </w:t>
      </w:r>
      <w:r w:rsidR="005320FC">
        <w:rPr>
          <w:lang w:val="en-CA"/>
        </w:rPr>
        <w:t>to the Audit Committee and the B</w:t>
      </w:r>
      <w:r>
        <w:rPr>
          <w:lang w:val="en-CA"/>
        </w:rPr>
        <w:t>oard re finances.  The board agreed to review it till the next board meeting.</w:t>
      </w:r>
    </w:p>
    <w:p w14:paraId="14CF873F" w14:textId="77777777" w:rsidR="00475E9F" w:rsidRDefault="00475E9F" w:rsidP="0042302C">
      <w:pPr>
        <w:pStyle w:val="Heading2"/>
        <w:spacing w:line="240" w:lineRule="atLeast"/>
        <w:rPr>
          <w:b/>
          <w:lang w:val="en-CA"/>
        </w:rPr>
      </w:pPr>
      <w:r w:rsidRPr="000C2BE4">
        <w:rPr>
          <w:b/>
          <w:lang w:val="en-CA"/>
        </w:rPr>
        <w:t>Budget</w:t>
      </w:r>
    </w:p>
    <w:p w14:paraId="788437E7" w14:textId="77777777" w:rsidR="000C2BE4" w:rsidRPr="000C2BE4" w:rsidRDefault="000C2BE4" w:rsidP="0042302C">
      <w:pPr>
        <w:spacing w:line="240" w:lineRule="atLeast"/>
        <w:ind w:left="454"/>
        <w:rPr>
          <w:lang w:val="en-CA"/>
        </w:rPr>
      </w:pPr>
      <w:r>
        <w:rPr>
          <w:lang w:val="en-CA"/>
        </w:rPr>
        <w:t>EK agreed undertook to submit a budget prior to the next board meeting.</w:t>
      </w:r>
    </w:p>
    <w:p w14:paraId="036185B8" w14:textId="77777777" w:rsidR="00923254" w:rsidRPr="00475E9F" w:rsidRDefault="00923254" w:rsidP="0042302C">
      <w:pPr>
        <w:spacing w:line="240" w:lineRule="atLeast"/>
        <w:ind w:left="454"/>
        <w:rPr>
          <w:lang w:val="en-CA"/>
        </w:rPr>
      </w:pPr>
    </w:p>
    <w:p w14:paraId="4F538D6E" w14:textId="77777777" w:rsidR="00475E9F" w:rsidRPr="00475E9F" w:rsidRDefault="00475E9F" w:rsidP="0042302C">
      <w:pPr>
        <w:pStyle w:val="Heading1"/>
        <w:spacing w:line="240" w:lineRule="atLeast"/>
        <w:rPr>
          <w:lang w:val="en-CA"/>
        </w:rPr>
      </w:pPr>
      <w:r w:rsidRPr="00475E9F">
        <w:rPr>
          <w:lang w:val="en-CA"/>
        </w:rPr>
        <w:t>Statutes</w:t>
      </w:r>
    </w:p>
    <w:p w14:paraId="53658788" w14:textId="77777777" w:rsidR="00475E9F" w:rsidRPr="000C2BE4" w:rsidRDefault="00475E9F" w:rsidP="0042302C">
      <w:pPr>
        <w:pStyle w:val="Heading2"/>
        <w:spacing w:line="240" w:lineRule="atLeast"/>
        <w:rPr>
          <w:b/>
          <w:lang w:val="en-CA"/>
        </w:rPr>
      </w:pPr>
      <w:r w:rsidRPr="000C2BE4">
        <w:rPr>
          <w:b/>
          <w:lang w:val="en-CA"/>
        </w:rPr>
        <w:t>Status of present Board</w:t>
      </w:r>
    </w:p>
    <w:p w14:paraId="790D4CB0" w14:textId="77777777" w:rsidR="00284F5A" w:rsidRPr="00284F5A" w:rsidRDefault="00284F5A" w:rsidP="0042302C">
      <w:pPr>
        <w:spacing w:line="240" w:lineRule="atLeast"/>
        <w:ind w:left="454"/>
        <w:rPr>
          <w:lang w:val="en-CA"/>
        </w:rPr>
      </w:pPr>
      <w:r>
        <w:rPr>
          <w:lang w:val="en-CA"/>
        </w:rPr>
        <w:t>This matter was dealt with when discussing quorum above.</w:t>
      </w:r>
      <w:r w:rsidR="000C2BE4">
        <w:rPr>
          <w:lang w:val="en-CA"/>
        </w:rPr>
        <w:t xml:space="preserve"> The board resolved to deem the current board status as valid.</w:t>
      </w:r>
    </w:p>
    <w:p w14:paraId="0E43E571" w14:textId="77777777" w:rsidR="00475E9F" w:rsidRPr="000C2BE4" w:rsidRDefault="00475E9F" w:rsidP="0042302C">
      <w:pPr>
        <w:pStyle w:val="Heading2"/>
        <w:spacing w:line="240" w:lineRule="atLeast"/>
        <w:rPr>
          <w:b/>
          <w:lang w:val="en-CA"/>
        </w:rPr>
      </w:pPr>
      <w:r w:rsidRPr="000C2BE4">
        <w:rPr>
          <w:b/>
          <w:lang w:val="en-CA"/>
        </w:rPr>
        <w:t>Review of Statutes</w:t>
      </w:r>
    </w:p>
    <w:p w14:paraId="5DC5C9EF" w14:textId="77777777" w:rsidR="00284F5A" w:rsidRPr="00284F5A" w:rsidRDefault="00284F5A" w:rsidP="0042302C">
      <w:pPr>
        <w:spacing w:line="240" w:lineRule="atLeast"/>
        <w:ind w:left="454"/>
        <w:rPr>
          <w:lang w:val="en-CA"/>
        </w:rPr>
      </w:pPr>
      <w:r>
        <w:rPr>
          <w:lang w:val="en-CA"/>
        </w:rPr>
        <w:t>The board noted that the Statutes require amendment as to number of</w:t>
      </w:r>
      <w:r w:rsidR="000C2BE4">
        <w:rPr>
          <w:lang w:val="en-CA"/>
        </w:rPr>
        <w:t xml:space="preserve"> elected</w:t>
      </w:r>
      <w:r>
        <w:rPr>
          <w:lang w:val="en-CA"/>
        </w:rPr>
        <w:t xml:space="preserve"> board members.</w:t>
      </w:r>
    </w:p>
    <w:p w14:paraId="07E0C446" w14:textId="77777777" w:rsidR="00475E9F" w:rsidRPr="000C2BE4" w:rsidRDefault="00475E9F" w:rsidP="0042302C">
      <w:pPr>
        <w:pStyle w:val="Heading2"/>
        <w:spacing w:line="240" w:lineRule="atLeast"/>
        <w:rPr>
          <w:b/>
          <w:lang w:val="en-CA"/>
        </w:rPr>
      </w:pPr>
      <w:r w:rsidRPr="000C2BE4">
        <w:rPr>
          <w:b/>
          <w:lang w:val="en-CA"/>
        </w:rPr>
        <w:t>Changes to Statutes</w:t>
      </w:r>
    </w:p>
    <w:p w14:paraId="54D65ADD" w14:textId="77777777" w:rsidR="00284F5A" w:rsidRDefault="00284F5A" w:rsidP="0042302C">
      <w:pPr>
        <w:spacing w:line="240" w:lineRule="atLeast"/>
        <w:ind w:left="454"/>
        <w:rPr>
          <w:lang w:val="en-CA"/>
        </w:rPr>
      </w:pPr>
      <w:r>
        <w:rPr>
          <w:lang w:val="en-CA"/>
        </w:rPr>
        <w:t>EK suggested VK draft amendments for approval by the annual meeting.  VK agreed to draft amendments for consideration at the next board meeting August 22</w:t>
      </w:r>
      <w:r w:rsidRPr="00284F5A">
        <w:rPr>
          <w:vertAlign w:val="superscript"/>
          <w:lang w:val="en-CA"/>
        </w:rPr>
        <w:t>nd</w:t>
      </w:r>
      <w:r>
        <w:rPr>
          <w:lang w:val="en-CA"/>
        </w:rPr>
        <w:t>, 2016</w:t>
      </w:r>
      <w:r w:rsidR="0026533B">
        <w:rPr>
          <w:lang w:val="en-CA"/>
        </w:rPr>
        <w:t>, but warned that such amendments would be minimal to include the number of board members and requirement that board serve in accordance with good corporate governance standards</w:t>
      </w:r>
      <w:r>
        <w:rPr>
          <w:lang w:val="en-CA"/>
        </w:rPr>
        <w:t>.</w:t>
      </w:r>
    </w:p>
    <w:p w14:paraId="3E68BB48" w14:textId="77777777" w:rsidR="00475E9F" w:rsidRPr="00475E9F" w:rsidRDefault="00475E9F" w:rsidP="0042302C">
      <w:pPr>
        <w:spacing w:line="240" w:lineRule="atLeast"/>
        <w:rPr>
          <w:lang w:val="en-CA"/>
        </w:rPr>
      </w:pPr>
    </w:p>
    <w:p w14:paraId="52E5A1AE" w14:textId="77777777" w:rsidR="00F807BC" w:rsidRPr="00FA6E72" w:rsidRDefault="00F807BC" w:rsidP="0042302C">
      <w:pPr>
        <w:pStyle w:val="Heading1"/>
        <w:spacing w:line="240" w:lineRule="atLeast"/>
        <w:rPr>
          <w:lang w:val="en-GB"/>
        </w:rPr>
      </w:pPr>
      <w:r w:rsidRPr="00FA6E72">
        <w:rPr>
          <w:lang w:val="en-GB"/>
        </w:rPr>
        <w:t>Members</w:t>
      </w:r>
      <w:r w:rsidR="009B5615" w:rsidRPr="00FA6E72">
        <w:rPr>
          <w:lang w:val="en-GB"/>
        </w:rPr>
        <w:t>hip</w:t>
      </w:r>
    </w:p>
    <w:p w14:paraId="4E7878F6" w14:textId="77777777" w:rsidR="009B5615" w:rsidRPr="00FA6E72" w:rsidRDefault="009B5615" w:rsidP="0042302C">
      <w:pPr>
        <w:pStyle w:val="Heading2"/>
        <w:spacing w:line="240" w:lineRule="atLeast"/>
        <w:rPr>
          <w:lang w:val="en-GB"/>
        </w:rPr>
      </w:pPr>
      <w:r w:rsidRPr="00FA6E72">
        <w:rPr>
          <w:lang w:val="en-GB"/>
        </w:rPr>
        <w:t>Report on Membership</w:t>
      </w:r>
    </w:p>
    <w:p w14:paraId="7EC54CA8" w14:textId="77777777" w:rsidR="00284F5A" w:rsidRDefault="00284F5A" w:rsidP="0042302C">
      <w:pPr>
        <w:spacing w:line="240" w:lineRule="atLeast"/>
        <w:ind w:left="454"/>
        <w:rPr>
          <w:lang w:val="en-GB"/>
        </w:rPr>
      </w:pPr>
      <w:proofErr w:type="spellStart"/>
      <w:r w:rsidRPr="00FA6E72">
        <w:rPr>
          <w:lang w:val="en-GB"/>
        </w:rPr>
        <w:t>Henrik</w:t>
      </w:r>
      <w:proofErr w:type="spellEnd"/>
      <w:r w:rsidRPr="00FA6E72">
        <w:rPr>
          <w:lang w:val="en-GB"/>
        </w:rPr>
        <w:t xml:space="preserve"> </w:t>
      </w:r>
      <w:proofErr w:type="spellStart"/>
      <w:r w:rsidRPr="00FA6E72">
        <w:rPr>
          <w:lang w:val="en-GB"/>
        </w:rPr>
        <w:t>Mjoman</w:t>
      </w:r>
      <w:proofErr w:type="spellEnd"/>
      <w:r w:rsidRPr="00FA6E72">
        <w:rPr>
          <w:lang w:val="en-GB"/>
        </w:rPr>
        <w:t>, by invitation, reported on new members since September 2015</w:t>
      </w:r>
      <w:r w:rsidR="0026533B" w:rsidRPr="00FA6E72">
        <w:rPr>
          <w:lang w:val="en-GB"/>
        </w:rPr>
        <w:t>.</w:t>
      </w:r>
    </w:p>
    <w:p w14:paraId="721ABA52" w14:textId="77777777" w:rsidR="00526892" w:rsidRPr="00ED2606" w:rsidRDefault="00ED2606" w:rsidP="0042302C">
      <w:pPr>
        <w:spacing w:line="240" w:lineRule="atLeast"/>
        <w:ind w:left="454"/>
        <w:rPr>
          <w:lang w:val="en-GB"/>
        </w:rPr>
      </w:pPr>
      <w:r w:rsidRPr="00ED2606">
        <w:rPr>
          <w:lang w:val="en-GB"/>
        </w:rPr>
        <w:t xml:space="preserve"> </w:t>
      </w:r>
      <w:r w:rsidR="00526892" w:rsidRPr="00ED2606">
        <w:rPr>
          <w:lang w:val="en-GB"/>
        </w:rPr>
        <w:t xml:space="preserve"> </w:t>
      </w:r>
      <w:proofErr w:type="spellStart"/>
      <w:r w:rsidR="00526892" w:rsidRPr="00ED2606">
        <w:rPr>
          <w:lang w:val="en-GB"/>
        </w:rPr>
        <w:t>EK</w:t>
      </w:r>
      <w:proofErr w:type="spellEnd"/>
      <w:r w:rsidR="00526892" w:rsidRPr="00ED2606">
        <w:rPr>
          <w:lang w:val="en-GB"/>
        </w:rPr>
        <w:t xml:space="preserve"> distributed the current membership list which includes new members. Total members in good standing – 53. </w:t>
      </w:r>
    </w:p>
    <w:p w14:paraId="066ACE35" w14:textId="77777777" w:rsidR="005F47DC" w:rsidRPr="000C2BE4" w:rsidRDefault="009B5615" w:rsidP="0042302C">
      <w:pPr>
        <w:pStyle w:val="Heading2"/>
        <w:spacing w:line="240" w:lineRule="atLeast"/>
        <w:rPr>
          <w:b/>
          <w:lang w:val="en-GB"/>
        </w:rPr>
      </w:pPr>
      <w:r w:rsidRPr="000C2BE4">
        <w:rPr>
          <w:b/>
          <w:lang w:val="en-GB"/>
        </w:rPr>
        <w:t>Board consideration of approval of all applicants not approved by board</w:t>
      </w:r>
      <w:r w:rsidR="00FA6E72" w:rsidRPr="000C2BE4">
        <w:rPr>
          <w:b/>
          <w:lang w:val="en-GB"/>
        </w:rPr>
        <w:t xml:space="preserve"> </w:t>
      </w:r>
      <w:r w:rsidRPr="000C2BE4">
        <w:rPr>
          <w:b/>
          <w:lang w:val="en-GB"/>
        </w:rPr>
        <w:t xml:space="preserve">  to-date in 2015/2016</w:t>
      </w:r>
      <w:r w:rsidR="005F47DC" w:rsidRPr="000C2BE4">
        <w:rPr>
          <w:b/>
          <w:lang w:val="en-GB"/>
        </w:rPr>
        <w:t xml:space="preserve">. </w:t>
      </w:r>
    </w:p>
    <w:p w14:paraId="4A7588D1" w14:textId="77777777" w:rsidR="009B5615" w:rsidRPr="00FA6E72" w:rsidRDefault="005F47DC" w:rsidP="0042302C">
      <w:pPr>
        <w:pStyle w:val="Heading2"/>
        <w:numPr>
          <w:ilvl w:val="0"/>
          <w:numId w:val="0"/>
        </w:numPr>
        <w:spacing w:line="240" w:lineRule="atLeast"/>
        <w:ind w:left="454"/>
        <w:rPr>
          <w:lang w:val="en-GB"/>
        </w:rPr>
      </w:pPr>
      <w:proofErr w:type="spellStart"/>
      <w:r w:rsidRPr="00FA6E72">
        <w:rPr>
          <w:lang w:val="en-GB"/>
        </w:rPr>
        <w:t>EK</w:t>
      </w:r>
      <w:proofErr w:type="spellEnd"/>
      <w:r w:rsidRPr="00FA6E72">
        <w:rPr>
          <w:lang w:val="en-GB"/>
        </w:rPr>
        <w:t xml:space="preserve"> stated that 2014-2015 members required approval by the board in addition to the 2015-2016 members to-date. </w:t>
      </w:r>
      <w:proofErr w:type="spellStart"/>
      <w:r w:rsidRPr="00FA6E72">
        <w:rPr>
          <w:lang w:val="en-GB"/>
        </w:rPr>
        <w:t>VK</w:t>
      </w:r>
      <w:proofErr w:type="spellEnd"/>
      <w:r w:rsidRPr="00FA6E72">
        <w:rPr>
          <w:lang w:val="en-GB"/>
        </w:rPr>
        <w:t xml:space="preserve"> disagreed, stating that the year 2014-2015 was closed off in </w:t>
      </w:r>
      <w:r w:rsidR="00FA6E72" w:rsidRPr="00FA6E72">
        <w:rPr>
          <w:lang w:val="en-GB"/>
        </w:rPr>
        <w:t>September</w:t>
      </w:r>
      <w:r w:rsidRPr="00FA6E72">
        <w:rPr>
          <w:lang w:val="en-GB"/>
        </w:rPr>
        <w:t xml:space="preserve"> </w:t>
      </w:r>
      <w:r w:rsidR="0026533B" w:rsidRPr="00FA6E72">
        <w:rPr>
          <w:lang w:val="en-GB"/>
        </w:rPr>
        <w:lastRenderedPageBreak/>
        <w:t xml:space="preserve">23rd, </w:t>
      </w:r>
      <w:r w:rsidRPr="00FA6E72">
        <w:rPr>
          <w:lang w:val="en-GB"/>
        </w:rPr>
        <w:t>2015</w:t>
      </w:r>
      <w:r w:rsidR="0026533B" w:rsidRPr="00FA6E72">
        <w:rPr>
          <w:lang w:val="en-GB"/>
        </w:rPr>
        <w:t>.</w:t>
      </w:r>
      <w:r w:rsidRPr="00FA6E72">
        <w:rPr>
          <w:lang w:val="en-GB"/>
        </w:rPr>
        <w:t xml:space="preserve"> </w:t>
      </w:r>
      <w:proofErr w:type="spellStart"/>
      <w:r w:rsidRPr="00FA6E72">
        <w:rPr>
          <w:lang w:val="en-GB"/>
        </w:rPr>
        <w:t>VK</w:t>
      </w:r>
      <w:proofErr w:type="spellEnd"/>
      <w:r w:rsidRPr="00FA6E72">
        <w:rPr>
          <w:lang w:val="en-GB"/>
        </w:rPr>
        <w:t xml:space="preserve"> stated that while he had no problem having the board approve out of an abundance of caution members brought in during 2014-2015, that was in fact not necessary since the board in 2014-2015 had not outsourced membership recruitment to any third party</w:t>
      </w:r>
      <w:r w:rsidR="000C2BE4">
        <w:rPr>
          <w:lang w:val="en-GB"/>
        </w:rPr>
        <w:t xml:space="preserve">. </w:t>
      </w:r>
      <w:proofErr w:type="spellStart"/>
      <w:r w:rsidR="0026533B" w:rsidRPr="00FA6E72">
        <w:rPr>
          <w:lang w:val="en-GB"/>
        </w:rPr>
        <w:t>EK</w:t>
      </w:r>
      <w:proofErr w:type="spellEnd"/>
      <w:r w:rsidR="0026533B" w:rsidRPr="00FA6E72">
        <w:rPr>
          <w:lang w:val="en-GB"/>
        </w:rPr>
        <w:t xml:space="preserve"> stated that </w:t>
      </w:r>
      <w:proofErr w:type="spellStart"/>
      <w:r w:rsidR="0026533B" w:rsidRPr="00FA6E72">
        <w:rPr>
          <w:lang w:val="en-GB"/>
        </w:rPr>
        <w:t>ISK</w:t>
      </w:r>
      <w:proofErr w:type="spellEnd"/>
      <w:r w:rsidR="0026533B" w:rsidRPr="00FA6E72">
        <w:rPr>
          <w:lang w:val="en-GB"/>
        </w:rPr>
        <w:t xml:space="preserve"> and </w:t>
      </w:r>
      <w:proofErr w:type="spellStart"/>
      <w:r w:rsidR="0026533B" w:rsidRPr="00FA6E72">
        <w:rPr>
          <w:lang w:val="en-GB"/>
        </w:rPr>
        <w:t>EK</w:t>
      </w:r>
      <w:proofErr w:type="spellEnd"/>
      <w:r w:rsidR="0026533B" w:rsidRPr="00FA6E72">
        <w:rPr>
          <w:lang w:val="en-GB"/>
        </w:rPr>
        <w:t xml:space="preserve"> had approved new members</w:t>
      </w:r>
      <w:r w:rsidR="000C2BE4">
        <w:rPr>
          <w:lang w:val="en-GB"/>
        </w:rPr>
        <w:t xml:space="preserve"> in 2015-2016 to date</w:t>
      </w:r>
      <w:r w:rsidR="0026533B" w:rsidRPr="00FA6E72">
        <w:rPr>
          <w:lang w:val="en-GB"/>
        </w:rPr>
        <w:t>.</w:t>
      </w:r>
      <w:r w:rsidRPr="00FA6E72">
        <w:rPr>
          <w:lang w:val="en-GB"/>
        </w:rPr>
        <w:t xml:space="preserve"> </w:t>
      </w:r>
      <w:proofErr w:type="spellStart"/>
      <w:r w:rsidRPr="00FA6E72">
        <w:rPr>
          <w:lang w:val="en-GB"/>
        </w:rPr>
        <w:t>VK</w:t>
      </w:r>
      <w:proofErr w:type="spellEnd"/>
      <w:r w:rsidRPr="00FA6E72">
        <w:rPr>
          <w:lang w:val="en-GB"/>
        </w:rPr>
        <w:t xml:space="preserve"> stated that </w:t>
      </w:r>
      <w:r w:rsidR="000C2BE4">
        <w:rPr>
          <w:lang w:val="en-GB"/>
        </w:rPr>
        <w:t xml:space="preserve">if </w:t>
      </w:r>
      <w:proofErr w:type="spellStart"/>
      <w:r w:rsidRPr="00FA6E72">
        <w:rPr>
          <w:lang w:val="en-GB"/>
        </w:rPr>
        <w:t>EK</w:t>
      </w:r>
      <w:proofErr w:type="spellEnd"/>
      <w:r w:rsidRPr="00FA6E72">
        <w:rPr>
          <w:lang w:val="en-GB"/>
        </w:rPr>
        <w:t xml:space="preserve"> and </w:t>
      </w:r>
      <w:proofErr w:type="spellStart"/>
      <w:r w:rsidR="0026533B" w:rsidRPr="00FA6E72">
        <w:rPr>
          <w:lang w:val="en-GB"/>
        </w:rPr>
        <w:t>ISK</w:t>
      </w:r>
      <w:proofErr w:type="spellEnd"/>
      <w:r w:rsidRPr="00FA6E72">
        <w:rPr>
          <w:lang w:val="en-GB"/>
        </w:rPr>
        <w:t xml:space="preserve"> had decided on new members by themselves</w:t>
      </w:r>
      <w:r w:rsidR="0026533B" w:rsidRPr="00FA6E72">
        <w:rPr>
          <w:lang w:val="en-GB"/>
        </w:rPr>
        <w:t xml:space="preserve">, that did not constitute approval as </w:t>
      </w:r>
      <w:r w:rsidRPr="00FA6E72">
        <w:rPr>
          <w:lang w:val="en-GB"/>
        </w:rPr>
        <w:t>the law and statutes require board approval</w:t>
      </w:r>
      <w:r w:rsidR="0026533B" w:rsidRPr="00FA6E72">
        <w:rPr>
          <w:lang w:val="en-GB"/>
        </w:rPr>
        <w:t xml:space="preserve"> of new members.</w:t>
      </w:r>
      <w:r w:rsidRPr="00FA6E72">
        <w:rPr>
          <w:lang w:val="en-GB"/>
        </w:rPr>
        <w:t xml:space="preserve"> The board resolved to approve all members from 2014 through 2016 to date.</w:t>
      </w:r>
    </w:p>
    <w:p w14:paraId="1A0E914B" w14:textId="77777777" w:rsidR="009B5615" w:rsidRPr="00FA6E72" w:rsidRDefault="009B5615" w:rsidP="0042302C">
      <w:pPr>
        <w:pStyle w:val="Heading2"/>
        <w:spacing w:line="240" w:lineRule="atLeast"/>
        <w:rPr>
          <w:b/>
          <w:lang w:val="en-GB"/>
        </w:rPr>
      </w:pPr>
      <w:r w:rsidRPr="00FA6E72">
        <w:rPr>
          <w:b/>
          <w:lang w:val="en-GB"/>
        </w:rPr>
        <w:t>Review of Approval Process</w:t>
      </w:r>
    </w:p>
    <w:p w14:paraId="3BE8BC25" w14:textId="77777777" w:rsidR="005F47DC" w:rsidRPr="005F47DC" w:rsidRDefault="005F47DC" w:rsidP="0042302C">
      <w:pPr>
        <w:spacing w:line="240" w:lineRule="atLeast"/>
        <w:ind w:left="454"/>
        <w:rPr>
          <w:lang w:val="en-CA"/>
        </w:rPr>
      </w:pPr>
      <w:r>
        <w:rPr>
          <w:lang w:val="en-CA"/>
        </w:rPr>
        <w:t xml:space="preserve">HM stated that </w:t>
      </w:r>
      <w:r w:rsidR="000C2BE4">
        <w:rPr>
          <w:lang w:val="en-CA"/>
        </w:rPr>
        <w:t>quick</w:t>
      </w:r>
      <w:r>
        <w:rPr>
          <w:lang w:val="en-CA"/>
        </w:rPr>
        <w:t xml:space="preserve"> decisions had to be made to approve members and collect membership fees.  IC stated that there was no </w:t>
      </w:r>
      <w:r w:rsidR="0026533B">
        <w:rPr>
          <w:lang w:val="en-CA"/>
        </w:rPr>
        <w:t xml:space="preserve">justification for </w:t>
      </w:r>
      <w:r>
        <w:rPr>
          <w:lang w:val="en-CA"/>
        </w:rPr>
        <w:t xml:space="preserve">such rush and that board meetings could periodically approve new members. The board resolved that </w:t>
      </w:r>
      <w:proofErr w:type="spellStart"/>
      <w:r>
        <w:rPr>
          <w:lang w:val="en-CA"/>
        </w:rPr>
        <w:t>HO</w:t>
      </w:r>
      <w:proofErr w:type="spellEnd"/>
      <w:r>
        <w:rPr>
          <w:lang w:val="en-CA"/>
        </w:rPr>
        <w:t xml:space="preserve"> would design a fast method for board approval of new members</w:t>
      </w:r>
      <w:r w:rsidR="000C2BE4">
        <w:rPr>
          <w:lang w:val="en-CA"/>
        </w:rPr>
        <w:t xml:space="preserve"> that would entail the ability of the board to quickly process applications</w:t>
      </w:r>
      <w:r>
        <w:rPr>
          <w:lang w:val="en-CA"/>
        </w:rPr>
        <w:t>.</w:t>
      </w:r>
    </w:p>
    <w:p w14:paraId="6A869F5F" w14:textId="77777777" w:rsidR="009B5615" w:rsidRPr="00FA6E72" w:rsidRDefault="009B5615" w:rsidP="0042302C">
      <w:pPr>
        <w:pStyle w:val="Heading2"/>
        <w:spacing w:line="240" w:lineRule="atLeast"/>
        <w:rPr>
          <w:b/>
          <w:lang w:val="en-CA"/>
        </w:rPr>
      </w:pPr>
      <w:r w:rsidRPr="00FA6E72">
        <w:rPr>
          <w:b/>
          <w:lang w:val="en-CA"/>
        </w:rPr>
        <w:t>Review of Commissions</w:t>
      </w:r>
    </w:p>
    <w:p w14:paraId="499CE7BD" w14:textId="77777777" w:rsidR="005F47DC" w:rsidRPr="005F47DC" w:rsidRDefault="005F47DC" w:rsidP="0042302C">
      <w:pPr>
        <w:spacing w:line="240" w:lineRule="atLeast"/>
        <w:ind w:left="454"/>
        <w:rPr>
          <w:lang w:val="en-CA"/>
        </w:rPr>
      </w:pPr>
      <w:r>
        <w:rPr>
          <w:lang w:val="en-CA"/>
        </w:rPr>
        <w:t xml:space="preserve">VK and IC stated that payment of commissions was never accepted by a meeting of the board. </w:t>
      </w:r>
      <w:r w:rsidR="002E5EE3">
        <w:rPr>
          <w:lang w:val="en-CA"/>
        </w:rPr>
        <w:t>EK and HM stated that email acceptance had been received</w:t>
      </w:r>
      <w:r w:rsidR="000C2BE4">
        <w:rPr>
          <w:lang w:val="en-CA"/>
        </w:rPr>
        <w:t>.</w:t>
      </w:r>
      <w:r w:rsidR="002E5EE3">
        <w:rPr>
          <w:lang w:val="en-CA"/>
        </w:rPr>
        <w:t xml:space="preserve"> VK stated that this was not the case for all board members, </w:t>
      </w:r>
      <w:r w:rsidR="000C2BE4">
        <w:rPr>
          <w:lang w:val="en-CA"/>
        </w:rPr>
        <w:t>and that</w:t>
      </w:r>
      <w:r w:rsidR="002E5EE3">
        <w:rPr>
          <w:lang w:val="en-CA"/>
        </w:rPr>
        <w:t xml:space="preserve"> email acceptance is not the same as a duly called board meeting’s acceptance, plus the precise commission scheme calling for multiple year payments put in place by EK was never accepted even by email. IC stated that she was never asked by email or otherwise to approve commission granting. </w:t>
      </w:r>
      <w:r>
        <w:rPr>
          <w:lang w:val="en-CA"/>
        </w:rPr>
        <w:t xml:space="preserve">VK stated that commissions </w:t>
      </w:r>
      <w:r w:rsidR="0026533B">
        <w:rPr>
          <w:lang w:val="en-CA"/>
        </w:rPr>
        <w:t>could be justified to</w:t>
      </w:r>
      <w:r>
        <w:rPr>
          <w:lang w:val="en-CA"/>
        </w:rPr>
        <w:t xml:space="preserve"> kick start membership during </w:t>
      </w:r>
      <w:r w:rsidR="0026533B">
        <w:rPr>
          <w:lang w:val="en-CA"/>
        </w:rPr>
        <w:t xml:space="preserve">a </w:t>
      </w:r>
      <w:r>
        <w:rPr>
          <w:lang w:val="en-CA"/>
        </w:rPr>
        <w:t>start</w:t>
      </w:r>
      <w:r w:rsidR="000C2BE4">
        <w:rPr>
          <w:lang w:val="en-CA"/>
        </w:rPr>
        <w:t>-</w:t>
      </w:r>
      <w:r>
        <w:rPr>
          <w:lang w:val="en-CA"/>
        </w:rPr>
        <w:t>up</w:t>
      </w:r>
      <w:r w:rsidR="0026533B">
        <w:rPr>
          <w:lang w:val="en-CA"/>
        </w:rPr>
        <w:t xml:space="preserve"> phase, but</w:t>
      </w:r>
      <w:r>
        <w:rPr>
          <w:lang w:val="en-CA"/>
        </w:rPr>
        <w:t xml:space="preserve"> such phase was over and </w:t>
      </w:r>
      <w:r w:rsidR="000C2BE4">
        <w:rPr>
          <w:lang w:val="en-CA"/>
        </w:rPr>
        <w:t xml:space="preserve">commissions </w:t>
      </w:r>
      <w:r>
        <w:rPr>
          <w:lang w:val="en-CA"/>
        </w:rPr>
        <w:t xml:space="preserve">should </w:t>
      </w:r>
      <w:r w:rsidR="00AF2F67">
        <w:rPr>
          <w:lang w:val="en-CA"/>
        </w:rPr>
        <w:t xml:space="preserve">cease. </w:t>
      </w:r>
      <w:r w:rsidR="00F84FFB">
        <w:rPr>
          <w:lang w:val="en-CA"/>
        </w:rPr>
        <w:t>VK also stated that this year’s board had no jurisdiction to impose future commission payment obligations upon subsequent boards</w:t>
      </w:r>
      <w:r w:rsidR="00AF2F67">
        <w:rPr>
          <w:lang w:val="en-CA"/>
        </w:rPr>
        <w:t xml:space="preserve"> as payment to HM and EK for member</w:t>
      </w:r>
      <w:r w:rsidR="0026533B">
        <w:rPr>
          <w:lang w:val="en-CA"/>
        </w:rPr>
        <w:t>s</w:t>
      </w:r>
      <w:r w:rsidR="00AF2F67">
        <w:rPr>
          <w:lang w:val="en-CA"/>
        </w:rPr>
        <w:t xml:space="preserve"> recruited during this year</w:t>
      </w:r>
      <w:r w:rsidR="00F84FFB">
        <w:rPr>
          <w:lang w:val="en-CA"/>
        </w:rPr>
        <w:t xml:space="preserve">. </w:t>
      </w:r>
      <w:r w:rsidR="002E5EE3">
        <w:rPr>
          <w:lang w:val="en-CA"/>
        </w:rPr>
        <w:t xml:space="preserve"> </w:t>
      </w:r>
      <w:r>
        <w:rPr>
          <w:lang w:val="en-CA"/>
        </w:rPr>
        <w:t>EK stated that it is important for membership development to continue the practice of paying commissions. HM stated that anyone who brings in a new member should be entitled to a commission</w:t>
      </w:r>
      <w:r w:rsidR="000C2BE4">
        <w:rPr>
          <w:lang w:val="en-CA"/>
        </w:rPr>
        <w:t>.</w:t>
      </w:r>
      <w:r>
        <w:rPr>
          <w:lang w:val="en-CA"/>
        </w:rPr>
        <w:t xml:space="preserve">  </w:t>
      </w:r>
      <w:r w:rsidR="00AF2F67">
        <w:rPr>
          <w:lang w:val="en-CA"/>
        </w:rPr>
        <w:t>VK stated that the complexity of administering commis</w:t>
      </w:r>
      <w:r w:rsidR="002E5EE3">
        <w:rPr>
          <w:lang w:val="en-CA"/>
        </w:rPr>
        <w:t>s</w:t>
      </w:r>
      <w:r w:rsidR="00AF2F67">
        <w:rPr>
          <w:lang w:val="en-CA"/>
        </w:rPr>
        <w:t>ion</w:t>
      </w:r>
      <w:r w:rsidR="002E5EE3">
        <w:rPr>
          <w:lang w:val="en-CA"/>
        </w:rPr>
        <w:t xml:space="preserve"> allocation unseemly appearance</w:t>
      </w:r>
      <w:r w:rsidR="00AF2F67">
        <w:rPr>
          <w:lang w:val="en-CA"/>
        </w:rPr>
        <w:t xml:space="preserve"> of the practice alone should serve as a sufficient basis for ceasing it altogether. </w:t>
      </w:r>
      <w:r>
        <w:rPr>
          <w:lang w:val="en-CA"/>
        </w:rPr>
        <w:t xml:space="preserve">The board resolved to approve retroactively </w:t>
      </w:r>
      <w:r w:rsidR="00F84FFB">
        <w:rPr>
          <w:lang w:val="en-CA"/>
        </w:rPr>
        <w:t xml:space="preserve">only such </w:t>
      </w:r>
      <w:r>
        <w:rPr>
          <w:lang w:val="en-CA"/>
        </w:rPr>
        <w:t>commissions</w:t>
      </w:r>
      <w:r w:rsidR="00F84FFB">
        <w:rPr>
          <w:lang w:val="en-CA"/>
        </w:rPr>
        <w:t xml:space="preserve"> as already</w:t>
      </w:r>
      <w:r>
        <w:rPr>
          <w:lang w:val="en-CA"/>
        </w:rPr>
        <w:t xml:space="preserve"> paid to </w:t>
      </w:r>
      <w:r w:rsidR="00F84FFB">
        <w:rPr>
          <w:lang w:val="en-CA"/>
        </w:rPr>
        <w:t xml:space="preserve">HM and EK </w:t>
      </w:r>
      <w:r>
        <w:rPr>
          <w:lang w:val="en-CA"/>
        </w:rPr>
        <w:t>to date</w:t>
      </w:r>
      <w:r w:rsidR="00F84FFB">
        <w:rPr>
          <w:lang w:val="en-CA"/>
        </w:rPr>
        <w:t>, and only in recognition of a successful initial membership drive</w:t>
      </w:r>
      <w:r w:rsidR="00ED2606">
        <w:rPr>
          <w:lang w:val="en-CA"/>
        </w:rPr>
        <w:t xml:space="preserve">.  </w:t>
      </w:r>
      <w:r>
        <w:rPr>
          <w:lang w:val="en-CA"/>
        </w:rPr>
        <w:t xml:space="preserve">The board resolved to park the question of </w:t>
      </w:r>
      <w:r w:rsidR="00F84FFB">
        <w:rPr>
          <w:lang w:val="en-CA"/>
        </w:rPr>
        <w:t>whether any further commissions</w:t>
      </w:r>
      <w:r w:rsidR="00ED2606">
        <w:rPr>
          <w:lang w:val="en-CA"/>
        </w:rPr>
        <w:t>-</w:t>
      </w:r>
      <w:r w:rsidR="00F84FFB">
        <w:rPr>
          <w:lang w:val="en-CA"/>
        </w:rPr>
        <w:t xml:space="preserve">based payments would be acceptable </w:t>
      </w:r>
      <w:r>
        <w:rPr>
          <w:lang w:val="en-CA"/>
        </w:rPr>
        <w:t xml:space="preserve">at the next </w:t>
      </w:r>
      <w:r w:rsidR="002E5EE3">
        <w:rPr>
          <w:lang w:val="en-CA"/>
        </w:rPr>
        <w:t xml:space="preserve">board </w:t>
      </w:r>
      <w:r>
        <w:rPr>
          <w:lang w:val="en-CA"/>
        </w:rPr>
        <w:t>meeting</w:t>
      </w:r>
      <w:r w:rsidR="00F84FFB">
        <w:rPr>
          <w:lang w:val="en-CA"/>
        </w:rPr>
        <w:t>.</w:t>
      </w:r>
    </w:p>
    <w:p w14:paraId="23730A8A" w14:textId="77777777" w:rsidR="001A651B" w:rsidRPr="00475E9F" w:rsidRDefault="001A651B" w:rsidP="0042302C">
      <w:pPr>
        <w:spacing w:line="240" w:lineRule="atLeast"/>
        <w:rPr>
          <w:lang w:val="en-CA"/>
        </w:rPr>
      </w:pPr>
    </w:p>
    <w:p w14:paraId="0F68118C" w14:textId="77777777" w:rsidR="001A651B" w:rsidRPr="00475E9F" w:rsidRDefault="001A651B" w:rsidP="0042302C">
      <w:pPr>
        <w:pStyle w:val="Heading1"/>
        <w:spacing w:line="240" w:lineRule="atLeast"/>
        <w:rPr>
          <w:lang w:val="en-CA"/>
        </w:rPr>
      </w:pPr>
      <w:r w:rsidRPr="00475E9F">
        <w:rPr>
          <w:lang w:val="en-CA"/>
        </w:rPr>
        <w:t>Annual General Meeting</w:t>
      </w:r>
    </w:p>
    <w:p w14:paraId="2675F14A" w14:textId="77777777" w:rsidR="00475E9F" w:rsidRDefault="00475E9F" w:rsidP="0042302C">
      <w:pPr>
        <w:pStyle w:val="Heading2"/>
        <w:spacing w:line="240" w:lineRule="atLeast"/>
        <w:rPr>
          <w:lang w:val="en-CA"/>
        </w:rPr>
      </w:pPr>
      <w:r w:rsidRPr="00475E9F">
        <w:rPr>
          <w:lang w:val="en-CA"/>
        </w:rPr>
        <w:t>Audit</w:t>
      </w:r>
    </w:p>
    <w:p w14:paraId="15B67E06" w14:textId="77777777" w:rsidR="002E5EE3" w:rsidRDefault="002E5EE3" w:rsidP="0042302C">
      <w:pPr>
        <w:spacing w:line="240" w:lineRule="atLeast"/>
        <w:ind w:left="454"/>
        <w:rPr>
          <w:lang w:val="en-CA"/>
        </w:rPr>
      </w:pPr>
      <w:r>
        <w:rPr>
          <w:lang w:val="en-CA"/>
        </w:rPr>
        <w:t>The audit committee undertook to provide a report by August 22, 2016.</w:t>
      </w:r>
    </w:p>
    <w:p w14:paraId="150D735D" w14:textId="77777777" w:rsidR="002E5EE3" w:rsidRPr="002E5EE3" w:rsidRDefault="002E5EE3" w:rsidP="0042302C">
      <w:pPr>
        <w:spacing w:line="240" w:lineRule="atLeast"/>
        <w:rPr>
          <w:lang w:val="en-CA"/>
        </w:rPr>
      </w:pPr>
    </w:p>
    <w:p w14:paraId="400F7FB1" w14:textId="77777777" w:rsidR="00475E9F" w:rsidRPr="002E5EE3" w:rsidRDefault="00475E9F" w:rsidP="0042302C">
      <w:pPr>
        <w:pStyle w:val="Heading2"/>
        <w:spacing w:line="240" w:lineRule="atLeast"/>
        <w:rPr>
          <w:b/>
          <w:lang w:val="en-CA"/>
        </w:rPr>
      </w:pPr>
      <w:r w:rsidRPr="002E5EE3">
        <w:rPr>
          <w:b/>
          <w:lang w:val="en-CA"/>
        </w:rPr>
        <w:t>Schedule of events before AGM: Audit Report, Board Meeting, Sending Notice of AGM</w:t>
      </w:r>
    </w:p>
    <w:p w14:paraId="2DA27907" w14:textId="77777777" w:rsidR="002E5EE3" w:rsidRDefault="002E5EE3" w:rsidP="0042302C">
      <w:pPr>
        <w:spacing w:line="240" w:lineRule="atLeast"/>
        <w:ind w:left="454"/>
        <w:rPr>
          <w:lang w:val="en-CA"/>
        </w:rPr>
      </w:pPr>
      <w:r>
        <w:rPr>
          <w:lang w:val="en-CA"/>
        </w:rPr>
        <w:t>These issues were deferred to the next board meeting.</w:t>
      </w:r>
    </w:p>
    <w:p w14:paraId="4D09BF35" w14:textId="77777777" w:rsidR="002E5EE3" w:rsidRPr="002E5EE3" w:rsidRDefault="002E5EE3" w:rsidP="0042302C">
      <w:pPr>
        <w:spacing w:line="240" w:lineRule="atLeast"/>
        <w:rPr>
          <w:lang w:val="en-CA"/>
        </w:rPr>
      </w:pPr>
    </w:p>
    <w:p w14:paraId="09F940E7" w14:textId="77777777" w:rsidR="00475E9F" w:rsidRPr="002E5EE3" w:rsidRDefault="00475E9F" w:rsidP="0042302C">
      <w:pPr>
        <w:pStyle w:val="Heading2"/>
        <w:spacing w:line="240" w:lineRule="atLeast"/>
        <w:rPr>
          <w:b/>
          <w:lang w:val="en-CA"/>
        </w:rPr>
      </w:pPr>
      <w:r w:rsidRPr="002E5EE3">
        <w:rPr>
          <w:b/>
          <w:lang w:val="en-CA"/>
        </w:rPr>
        <w:t>Venue</w:t>
      </w:r>
    </w:p>
    <w:p w14:paraId="3A3B9FEE" w14:textId="77777777" w:rsidR="002E5EE3" w:rsidRPr="002E5EE3" w:rsidRDefault="002E5EE3" w:rsidP="0042302C">
      <w:pPr>
        <w:spacing w:line="240" w:lineRule="atLeast"/>
        <w:ind w:left="454"/>
        <w:rPr>
          <w:lang w:val="en-CA"/>
        </w:rPr>
      </w:pPr>
      <w:r>
        <w:rPr>
          <w:lang w:val="en-CA"/>
        </w:rPr>
        <w:t xml:space="preserve">EK suggested </w:t>
      </w:r>
      <w:r w:rsidR="00ED2606">
        <w:rPr>
          <w:lang w:val="en-CA"/>
        </w:rPr>
        <w:t>RBS.</w:t>
      </w:r>
    </w:p>
    <w:p w14:paraId="1C734847" w14:textId="77777777" w:rsidR="00475E9F" w:rsidRPr="00475E9F" w:rsidRDefault="00475E9F" w:rsidP="0042302C">
      <w:pPr>
        <w:spacing w:line="240" w:lineRule="atLeast"/>
        <w:rPr>
          <w:lang w:val="en-CA"/>
        </w:rPr>
      </w:pPr>
    </w:p>
    <w:p w14:paraId="0DA884F7" w14:textId="77777777" w:rsidR="009B5615" w:rsidRDefault="009B5615" w:rsidP="0042302C">
      <w:pPr>
        <w:pStyle w:val="Heading1"/>
        <w:spacing w:line="240" w:lineRule="atLeast"/>
        <w:rPr>
          <w:lang w:val="en-CA"/>
        </w:rPr>
      </w:pPr>
      <w:r>
        <w:rPr>
          <w:lang w:val="en-CA"/>
        </w:rPr>
        <w:t>Upcoming Events</w:t>
      </w:r>
    </w:p>
    <w:p w14:paraId="1501C1EA" w14:textId="77777777" w:rsidR="002E5EE3" w:rsidRPr="002E5EE3" w:rsidRDefault="002E5EE3" w:rsidP="0042302C">
      <w:pPr>
        <w:spacing w:line="240" w:lineRule="atLeast"/>
        <w:ind w:left="454"/>
        <w:rPr>
          <w:lang w:val="en-CA"/>
        </w:rPr>
      </w:pPr>
      <w:r>
        <w:rPr>
          <w:lang w:val="en-CA"/>
        </w:rPr>
        <w:t>This was deferred to the next board meeting.</w:t>
      </w:r>
    </w:p>
    <w:p w14:paraId="7F78DABD" w14:textId="77777777" w:rsidR="009B5615" w:rsidRDefault="009B5615" w:rsidP="0042302C">
      <w:pPr>
        <w:pStyle w:val="Heading1"/>
        <w:numPr>
          <w:ilvl w:val="0"/>
          <w:numId w:val="0"/>
        </w:numPr>
        <w:spacing w:line="240" w:lineRule="atLeast"/>
        <w:ind w:left="454"/>
        <w:rPr>
          <w:lang w:val="en-CA"/>
        </w:rPr>
      </w:pPr>
    </w:p>
    <w:p w14:paraId="5A6C6F5B" w14:textId="77777777" w:rsidR="009B5615" w:rsidRDefault="009B5615" w:rsidP="0042302C">
      <w:pPr>
        <w:pStyle w:val="Heading1"/>
        <w:spacing w:line="240" w:lineRule="atLeast"/>
        <w:rPr>
          <w:lang w:val="en-CA"/>
        </w:rPr>
      </w:pPr>
      <w:r>
        <w:rPr>
          <w:lang w:val="en-CA"/>
        </w:rPr>
        <w:t>Other Business</w:t>
      </w:r>
    </w:p>
    <w:p w14:paraId="0CF8E914" w14:textId="77777777" w:rsidR="002E5EE3" w:rsidRPr="002E5EE3" w:rsidRDefault="002E5EE3" w:rsidP="0042302C">
      <w:pPr>
        <w:spacing w:line="240" w:lineRule="atLeast"/>
        <w:ind w:left="454"/>
        <w:rPr>
          <w:lang w:val="en-CA"/>
        </w:rPr>
      </w:pPr>
      <w:r>
        <w:rPr>
          <w:lang w:val="en-CA"/>
        </w:rPr>
        <w:t>There was no other business.</w:t>
      </w:r>
    </w:p>
    <w:p w14:paraId="441250C6" w14:textId="77777777" w:rsidR="009B5615" w:rsidRPr="009B5615" w:rsidRDefault="009B5615" w:rsidP="0042302C">
      <w:pPr>
        <w:spacing w:line="240" w:lineRule="atLeast"/>
      </w:pPr>
    </w:p>
    <w:p w14:paraId="0DB191BA" w14:textId="77777777" w:rsidR="00117919" w:rsidRDefault="00475E9F" w:rsidP="0042302C">
      <w:pPr>
        <w:pStyle w:val="Heading1"/>
        <w:spacing w:line="240" w:lineRule="atLeast"/>
        <w:rPr>
          <w:lang w:val="en-CA"/>
        </w:rPr>
      </w:pPr>
      <w:r w:rsidRPr="00475E9F">
        <w:rPr>
          <w:lang w:val="en-CA"/>
        </w:rPr>
        <w:t>Next meeting</w:t>
      </w:r>
    </w:p>
    <w:p w14:paraId="70303F38" w14:textId="77777777" w:rsidR="002E5EE3" w:rsidRDefault="002E5EE3" w:rsidP="0042302C">
      <w:pPr>
        <w:spacing w:line="240" w:lineRule="atLeast"/>
        <w:ind w:left="454"/>
        <w:rPr>
          <w:lang w:val="en-CA"/>
        </w:rPr>
      </w:pPr>
      <w:r>
        <w:rPr>
          <w:lang w:val="en-CA"/>
        </w:rPr>
        <w:t>The next board meeting was set for September 22</w:t>
      </w:r>
      <w:r w:rsidRPr="002E5EE3">
        <w:rPr>
          <w:vertAlign w:val="superscript"/>
          <w:lang w:val="en-CA"/>
        </w:rPr>
        <w:t>nd</w:t>
      </w:r>
      <w:r>
        <w:rPr>
          <w:lang w:val="en-CA"/>
        </w:rPr>
        <w:t>, 2016 at the offices of TP Riga at 18:30.</w:t>
      </w:r>
    </w:p>
    <w:p w14:paraId="05F63F75" w14:textId="77777777" w:rsidR="00FA6E72" w:rsidRDefault="00FA6E72" w:rsidP="0042302C">
      <w:pPr>
        <w:spacing w:line="240" w:lineRule="atLeast"/>
        <w:rPr>
          <w:lang w:val="en-CA"/>
        </w:rPr>
      </w:pPr>
    </w:p>
    <w:p w14:paraId="52ED2593" w14:textId="77777777" w:rsidR="00FA6E72" w:rsidRDefault="00FA6E72" w:rsidP="0042302C">
      <w:pPr>
        <w:pStyle w:val="Heading1"/>
        <w:spacing w:line="240" w:lineRule="atLeast"/>
        <w:rPr>
          <w:lang w:val="en-CA"/>
        </w:rPr>
      </w:pPr>
      <w:r w:rsidRPr="005320FC">
        <w:rPr>
          <w:lang w:val="en-CA"/>
        </w:rPr>
        <w:t>Closing</w:t>
      </w:r>
    </w:p>
    <w:p w14:paraId="6EC74979" w14:textId="77777777" w:rsidR="00FA6E72" w:rsidRPr="002E5EE3" w:rsidRDefault="00FA6E72" w:rsidP="0042302C">
      <w:pPr>
        <w:spacing w:line="240" w:lineRule="atLeast"/>
        <w:ind w:left="454"/>
        <w:rPr>
          <w:lang w:val="en-CA"/>
        </w:rPr>
      </w:pPr>
      <w:r>
        <w:rPr>
          <w:lang w:val="en-CA"/>
        </w:rPr>
        <w:t>The meeting closed at 9:30 pm.</w:t>
      </w:r>
    </w:p>
    <w:p w14:paraId="6E5A9553" w14:textId="77777777" w:rsidR="00117919" w:rsidRPr="00475E9F" w:rsidRDefault="00117919" w:rsidP="00475E9F">
      <w:pPr>
        <w:spacing w:line="240" w:lineRule="atLeast"/>
        <w:rPr>
          <w:lang w:val="en-CA"/>
        </w:rPr>
      </w:pPr>
    </w:p>
    <w:sectPr w:rsidR="00117919" w:rsidRPr="00475E9F" w:rsidSect="00F807BC">
      <w:headerReference w:type="default" r:id="rId8"/>
      <w:pgSz w:w="11907" w:h="16839" w:code="9"/>
      <w:pgMar w:top="1985" w:right="1134" w:bottom="709" w:left="851" w:header="851" w:footer="851" w:gutter="1134"/>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3C5CD" w14:textId="77777777" w:rsidR="00F01C23" w:rsidRDefault="00F01C23" w:rsidP="002C6EA1">
      <w:r>
        <w:separator/>
      </w:r>
    </w:p>
  </w:endnote>
  <w:endnote w:type="continuationSeparator" w:id="0">
    <w:p w14:paraId="015DCA23" w14:textId="77777777" w:rsidR="00F01C23" w:rsidRDefault="00F01C23" w:rsidP="002C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F806C" w14:textId="77777777" w:rsidR="00F01C23" w:rsidRDefault="00F01C23" w:rsidP="002C6EA1">
      <w:r>
        <w:separator/>
      </w:r>
    </w:p>
  </w:footnote>
  <w:footnote w:type="continuationSeparator" w:id="0">
    <w:p w14:paraId="60AC40E7" w14:textId="77777777" w:rsidR="00F01C23" w:rsidRDefault="00F01C23" w:rsidP="002C6E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5542"/>
      <w:gridCol w:w="900"/>
      <w:gridCol w:w="2914"/>
    </w:tblGrid>
    <w:tr w:rsidR="00526892" w:rsidRPr="000A61D6" w14:paraId="2F797D44" w14:textId="77777777" w:rsidTr="007D18C0">
      <w:trPr>
        <w:cantSplit/>
        <w:trHeight w:hRule="exact" w:val="368"/>
      </w:trPr>
      <w:tc>
        <w:tcPr>
          <w:tcW w:w="5542" w:type="dxa"/>
        </w:tcPr>
        <w:p w14:paraId="1F39D0C5" w14:textId="77777777" w:rsidR="00526892" w:rsidRPr="00496943" w:rsidRDefault="00526892" w:rsidP="00496943">
          <w:pPr>
            <w:pStyle w:val="75Links"/>
            <w:jc w:val="center"/>
            <w:rPr>
              <w:b/>
              <w:noProof/>
              <w:sz w:val="28"/>
              <w:szCs w:val="28"/>
              <w:lang w:val="en-US"/>
            </w:rPr>
          </w:pPr>
          <w:r w:rsidRPr="00496943">
            <w:rPr>
              <w:b/>
              <w:noProof/>
              <w:sz w:val="28"/>
              <w:szCs w:val="28"/>
              <w:lang w:val="en-US"/>
            </w:rPr>
            <w:t>Canadian Chamber of Commerce</w:t>
          </w:r>
        </w:p>
        <w:p w14:paraId="080ADDA0" w14:textId="77777777" w:rsidR="00526892" w:rsidRPr="000A61D6" w:rsidRDefault="00526892" w:rsidP="009B52D7">
          <w:pPr>
            <w:rPr>
              <w:noProof/>
              <w:lang w:val="en-CA"/>
            </w:rPr>
          </w:pPr>
        </w:p>
      </w:tc>
      <w:tc>
        <w:tcPr>
          <w:tcW w:w="900" w:type="dxa"/>
        </w:tcPr>
        <w:p w14:paraId="23E4E525" w14:textId="77777777" w:rsidR="00526892" w:rsidRPr="000A61D6" w:rsidRDefault="00526892" w:rsidP="004459E3">
          <w:pPr>
            <w:jc w:val="left"/>
            <w:rPr>
              <w:noProof/>
              <w:sz w:val="16"/>
              <w:szCs w:val="16"/>
              <w:lang w:val="en-CA"/>
            </w:rPr>
          </w:pPr>
          <w:r w:rsidRPr="000A61D6">
            <w:rPr>
              <w:noProof/>
              <w:sz w:val="16"/>
              <w:szCs w:val="16"/>
              <w:lang w:val="en-CA"/>
            </w:rPr>
            <w:t>Proj. Nr.</w:t>
          </w:r>
        </w:p>
      </w:tc>
      <w:tc>
        <w:tcPr>
          <w:tcW w:w="2914" w:type="dxa"/>
        </w:tcPr>
        <w:p w14:paraId="1F3781C1" w14:textId="77777777" w:rsidR="00526892" w:rsidRPr="000A61D6" w:rsidRDefault="00526892">
          <w:pPr>
            <w:pStyle w:val="Footer"/>
            <w:jc w:val="left"/>
            <w:rPr>
              <w:b/>
              <w:noProof/>
              <w:sz w:val="24"/>
              <w:lang w:val="en-CA"/>
            </w:rPr>
          </w:pPr>
          <w:r>
            <w:rPr>
              <w:b/>
              <w:noProof/>
              <w:sz w:val="24"/>
              <w:lang w:val="en-CA"/>
            </w:rPr>
            <w:t>CanCham</w:t>
          </w:r>
        </w:p>
      </w:tc>
    </w:tr>
    <w:tr w:rsidR="00526892" w:rsidRPr="000A61D6" w14:paraId="163D1099" w14:textId="77777777" w:rsidTr="007D18C0">
      <w:trPr>
        <w:cantSplit/>
        <w:trHeight w:hRule="exact" w:val="280"/>
      </w:trPr>
      <w:tc>
        <w:tcPr>
          <w:tcW w:w="5542" w:type="dxa"/>
          <w:vMerge w:val="restart"/>
        </w:tcPr>
        <w:p w14:paraId="62C75D5D" w14:textId="77777777" w:rsidR="00526892" w:rsidRDefault="00526892" w:rsidP="00496943">
          <w:pPr>
            <w:jc w:val="center"/>
            <w:rPr>
              <w:b/>
              <w:noProof/>
              <w:sz w:val="28"/>
              <w:lang w:val="en-CA"/>
            </w:rPr>
          </w:pPr>
          <w:r w:rsidRPr="00496943">
            <w:rPr>
              <w:b/>
              <w:noProof/>
              <w:sz w:val="20"/>
              <w:szCs w:val="20"/>
              <w:lang w:val="en-US"/>
            </w:rPr>
            <w:t>in</w:t>
          </w:r>
          <w:r>
            <w:rPr>
              <w:b/>
              <w:noProof/>
              <w:sz w:val="28"/>
              <w:lang w:val="en-US"/>
            </w:rPr>
            <w:t xml:space="preserve"> </w:t>
          </w:r>
          <w:r w:rsidRPr="00496943">
            <w:rPr>
              <w:b/>
              <w:noProof/>
              <w:sz w:val="20"/>
              <w:szCs w:val="20"/>
              <w:lang w:val="en-US"/>
            </w:rPr>
            <w:t>Latvia</w:t>
          </w:r>
        </w:p>
        <w:p w14:paraId="15559374" w14:textId="77777777" w:rsidR="00526892" w:rsidRDefault="00526892">
          <w:pPr>
            <w:rPr>
              <w:b/>
              <w:noProof/>
              <w:sz w:val="22"/>
            </w:rPr>
          </w:pPr>
        </w:p>
        <w:p w14:paraId="0F067461" w14:textId="77777777" w:rsidR="00526892" w:rsidRPr="000A61D6" w:rsidRDefault="00526892" w:rsidP="00496943">
          <w:pPr>
            <w:jc w:val="center"/>
            <w:rPr>
              <w:b/>
              <w:noProof/>
              <w:sz w:val="28"/>
              <w:lang w:val="en-CA"/>
            </w:rPr>
          </w:pPr>
          <w:r>
            <w:rPr>
              <w:b/>
              <w:noProof/>
              <w:sz w:val="22"/>
            </w:rPr>
            <w:t>Board of Directors Meeting</w:t>
          </w:r>
        </w:p>
        <w:p w14:paraId="05AB594D" w14:textId="77777777" w:rsidR="00526892" w:rsidRPr="000A61D6" w:rsidRDefault="00526892">
          <w:pPr>
            <w:jc w:val="left"/>
            <w:rPr>
              <w:b/>
              <w:noProof/>
              <w:sz w:val="22"/>
              <w:lang w:val="en-CA"/>
            </w:rPr>
          </w:pPr>
          <w:r w:rsidRPr="000A61D6">
            <w:rPr>
              <w:b/>
              <w:noProof/>
              <w:sz w:val="28"/>
              <w:lang w:val="en-CA"/>
            </w:rPr>
            <w:t xml:space="preserve">  </w:t>
          </w:r>
        </w:p>
        <w:p w14:paraId="198D8AF5" w14:textId="77777777" w:rsidR="00526892" w:rsidRPr="000A61D6" w:rsidRDefault="00526892">
          <w:pPr>
            <w:rPr>
              <w:lang w:val="en-CA"/>
            </w:rPr>
          </w:pPr>
        </w:p>
      </w:tc>
      <w:tc>
        <w:tcPr>
          <w:tcW w:w="900" w:type="dxa"/>
        </w:tcPr>
        <w:p w14:paraId="6618A461" w14:textId="77777777" w:rsidR="00526892" w:rsidRPr="000A61D6" w:rsidRDefault="00526892" w:rsidP="004459E3">
          <w:pPr>
            <w:jc w:val="left"/>
            <w:rPr>
              <w:b/>
              <w:noProof/>
              <w:sz w:val="16"/>
              <w:szCs w:val="16"/>
              <w:lang w:val="en-CA"/>
            </w:rPr>
          </w:pPr>
          <w:r w:rsidRPr="000A61D6">
            <w:rPr>
              <w:noProof/>
              <w:sz w:val="16"/>
              <w:szCs w:val="16"/>
              <w:lang w:val="en-CA"/>
            </w:rPr>
            <w:t>Report #</w:t>
          </w:r>
        </w:p>
      </w:tc>
      <w:tc>
        <w:tcPr>
          <w:tcW w:w="2914" w:type="dxa"/>
        </w:tcPr>
        <w:p w14:paraId="5A671319" w14:textId="77777777" w:rsidR="00526892" w:rsidRPr="000A61D6" w:rsidRDefault="00526892" w:rsidP="00001BF0">
          <w:pPr>
            <w:pStyle w:val="Footer"/>
            <w:jc w:val="left"/>
            <w:rPr>
              <w:b/>
              <w:noProof/>
              <w:sz w:val="24"/>
              <w:lang w:val="en-CA"/>
            </w:rPr>
          </w:pPr>
          <w:bookmarkStart w:id="1" w:name="LNG_revisie04"/>
          <w:bookmarkEnd w:id="1"/>
          <w:r>
            <w:rPr>
              <w:b/>
              <w:noProof/>
              <w:sz w:val="24"/>
              <w:lang w:val="en-CA"/>
            </w:rPr>
            <w:t>MR-1602</w:t>
          </w:r>
        </w:p>
        <w:p w14:paraId="3F549B92" w14:textId="77777777" w:rsidR="00526892" w:rsidRPr="000A61D6" w:rsidRDefault="00526892">
          <w:pPr>
            <w:pStyle w:val="Footer"/>
            <w:jc w:val="left"/>
            <w:rPr>
              <w:b/>
              <w:noProof/>
              <w:sz w:val="24"/>
              <w:lang w:val="en-CA"/>
            </w:rPr>
          </w:pPr>
        </w:p>
        <w:p w14:paraId="2BE102B0" w14:textId="77777777" w:rsidR="00526892" w:rsidRPr="000A61D6" w:rsidRDefault="00526892">
          <w:pPr>
            <w:pStyle w:val="Footer"/>
            <w:jc w:val="left"/>
            <w:rPr>
              <w:b/>
              <w:noProof/>
              <w:sz w:val="24"/>
              <w:lang w:val="en-CA"/>
            </w:rPr>
          </w:pPr>
        </w:p>
        <w:p w14:paraId="7230DAD3" w14:textId="77777777" w:rsidR="00526892" w:rsidRPr="000A61D6" w:rsidRDefault="00526892">
          <w:pPr>
            <w:pStyle w:val="Footer"/>
            <w:jc w:val="left"/>
            <w:rPr>
              <w:b/>
              <w:noProof/>
              <w:sz w:val="24"/>
              <w:lang w:val="en-CA"/>
            </w:rPr>
          </w:pPr>
        </w:p>
        <w:p w14:paraId="5747B607" w14:textId="77777777" w:rsidR="00526892" w:rsidRPr="000A61D6" w:rsidRDefault="00526892">
          <w:pPr>
            <w:pStyle w:val="Footer"/>
            <w:jc w:val="left"/>
            <w:rPr>
              <w:b/>
              <w:noProof/>
              <w:sz w:val="24"/>
              <w:lang w:val="en-CA"/>
            </w:rPr>
          </w:pPr>
        </w:p>
        <w:p w14:paraId="751F219A" w14:textId="77777777" w:rsidR="00526892" w:rsidRPr="000A61D6" w:rsidRDefault="00526892">
          <w:pPr>
            <w:pStyle w:val="Footer"/>
            <w:jc w:val="left"/>
            <w:rPr>
              <w:b/>
              <w:noProof/>
              <w:sz w:val="24"/>
              <w:lang w:val="en-CA"/>
            </w:rPr>
          </w:pPr>
        </w:p>
        <w:p w14:paraId="465902D6" w14:textId="77777777" w:rsidR="00526892" w:rsidRPr="000A61D6" w:rsidRDefault="00526892">
          <w:pPr>
            <w:pStyle w:val="Footer"/>
            <w:jc w:val="left"/>
            <w:rPr>
              <w:b/>
              <w:noProof/>
              <w:sz w:val="24"/>
              <w:lang w:val="en-CA"/>
            </w:rPr>
          </w:pPr>
        </w:p>
        <w:p w14:paraId="5FCEA92D" w14:textId="77777777" w:rsidR="00526892" w:rsidRPr="000A61D6" w:rsidRDefault="00526892">
          <w:pPr>
            <w:pStyle w:val="Footer"/>
            <w:jc w:val="left"/>
            <w:rPr>
              <w:noProof/>
              <w:lang w:val="en-CA"/>
            </w:rPr>
          </w:pPr>
        </w:p>
      </w:tc>
    </w:tr>
    <w:tr w:rsidR="00526892" w:rsidRPr="000A61D6" w14:paraId="44B73775" w14:textId="77777777" w:rsidTr="007D18C0">
      <w:trPr>
        <w:cantSplit/>
        <w:trHeight w:hRule="exact" w:val="282"/>
      </w:trPr>
      <w:tc>
        <w:tcPr>
          <w:tcW w:w="5542" w:type="dxa"/>
          <w:vMerge/>
        </w:tcPr>
        <w:p w14:paraId="3FB26A9D" w14:textId="77777777" w:rsidR="00526892" w:rsidRPr="000A61D6" w:rsidRDefault="00526892">
          <w:pPr>
            <w:pStyle w:val="Footer"/>
            <w:rPr>
              <w:noProof/>
              <w:lang w:val="en-CA"/>
            </w:rPr>
          </w:pPr>
        </w:p>
      </w:tc>
      <w:tc>
        <w:tcPr>
          <w:tcW w:w="900" w:type="dxa"/>
        </w:tcPr>
        <w:p w14:paraId="3AB0E93E" w14:textId="77777777" w:rsidR="00526892" w:rsidRPr="000A61D6" w:rsidRDefault="00526892" w:rsidP="004459E3">
          <w:pPr>
            <w:jc w:val="left"/>
            <w:rPr>
              <w:noProof/>
              <w:sz w:val="16"/>
              <w:szCs w:val="16"/>
              <w:lang w:val="en-CA"/>
            </w:rPr>
          </w:pPr>
          <w:r w:rsidRPr="000A61D6">
            <w:rPr>
              <w:noProof/>
              <w:sz w:val="16"/>
              <w:szCs w:val="16"/>
              <w:lang w:val="en-CA"/>
            </w:rPr>
            <w:t>Issue Date:</w:t>
          </w:r>
        </w:p>
      </w:tc>
      <w:tc>
        <w:tcPr>
          <w:tcW w:w="2914" w:type="dxa"/>
        </w:tcPr>
        <w:p w14:paraId="2FF0D20E" w14:textId="77777777" w:rsidR="00526892" w:rsidRPr="000A61D6" w:rsidRDefault="00526892" w:rsidP="004459E3">
          <w:pPr>
            <w:rPr>
              <w:noProof/>
              <w:lang w:val="en-CA"/>
            </w:rPr>
          </w:pPr>
          <w:r>
            <w:rPr>
              <w:noProof/>
              <w:lang w:val="en-CA"/>
            </w:rPr>
            <w:t>Monday, August 22, 2016</w:t>
          </w:r>
        </w:p>
      </w:tc>
    </w:tr>
    <w:tr w:rsidR="00526892" w:rsidRPr="000A61D6" w14:paraId="5BB2FD40" w14:textId="77777777" w:rsidTr="007D18C0">
      <w:trPr>
        <w:cantSplit/>
        <w:trHeight w:hRule="exact" w:val="282"/>
      </w:trPr>
      <w:tc>
        <w:tcPr>
          <w:tcW w:w="5542" w:type="dxa"/>
          <w:vMerge/>
        </w:tcPr>
        <w:p w14:paraId="43D74B36" w14:textId="77777777" w:rsidR="00526892" w:rsidRPr="000A61D6" w:rsidRDefault="00526892">
          <w:pPr>
            <w:pStyle w:val="75Links"/>
            <w:rPr>
              <w:noProof/>
              <w:lang w:val="en-CA"/>
            </w:rPr>
          </w:pPr>
        </w:p>
      </w:tc>
      <w:tc>
        <w:tcPr>
          <w:tcW w:w="900" w:type="dxa"/>
        </w:tcPr>
        <w:p w14:paraId="356D29F0" w14:textId="77777777" w:rsidR="00526892" w:rsidRPr="000A61D6" w:rsidRDefault="00526892" w:rsidP="004459E3">
          <w:pPr>
            <w:jc w:val="left"/>
            <w:rPr>
              <w:noProof/>
              <w:sz w:val="16"/>
              <w:szCs w:val="16"/>
              <w:lang w:val="en-CA"/>
            </w:rPr>
          </w:pPr>
          <w:r w:rsidRPr="000A61D6">
            <w:rPr>
              <w:noProof/>
              <w:sz w:val="16"/>
              <w:szCs w:val="16"/>
              <w:lang w:val="en-CA"/>
            </w:rPr>
            <w:t xml:space="preserve">Page </w:t>
          </w:r>
        </w:p>
      </w:tc>
      <w:tc>
        <w:tcPr>
          <w:tcW w:w="2914" w:type="dxa"/>
        </w:tcPr>
        <w:p w14:paraId="37EEB56E" w14:textId="77777777" w:rsidR="00526892" w:rsidRPr="000A61D6" w:rsidRDefault="00526892">
          <w:pPr>
            <w:pStyle w:val="75Links"/>
            <w:jc w:val="left"/>
            <w:rPr>
              <w:noProof/>
              <w:sz w:val="14"/>
              <w:lang w:val="en-CA"/>
            </w:rPr>
          </w:pPr>
          <w:r w:rsidRPr="000A61D6">
            <w:rPr>
              <w:rStyle w:val="PageNumber"/>
              <w:lang w:val="en-CA"/>
            </w:rPr>
            <w:fldChar w:fldCharType="begin"/>
          </w:r>
          <w:r w:rsidRPr="000A61D6">
            <w:rPr>
              <w:rStyle w:val="PageNumber"/>
              <w:lang w:val="en-CA"/>
            </w:rPr>
            <w:instrText xml:space="preserve"> PAGE </w:instrText>
          </w:r>
          <w:r w:rsidRPr="000A61D6">
            <w:rPr>
              <w:rStyle w:val="PageNumber"/>
              <w:lang w:val="en-CA"/>
            </w:rPr>
            <w:fldChar w:fldCharType="separate"/>
          </w:r>
          <w:r w:rsidR="003C6D9C">
            <w:rPr>
              <w:rStyle w:val="PageNumber"/>
              <w:noProof/>
              <w:lang w:val="en-CA"/>
            </w:rPr>
            <w:t>1</w:t>
          </w:r>
          <w:r w:rsidRPr="000A61D6">
            <w:rPr>
              <w:rStyle w:val="PageNumber"/>
              <w:lang w:val="en-CA"/>
            </w:rPr>
            <w:fldChar w:fldCharType="end"/>
          </w:r>
          <w:r w:rsidRPr="000A61D6">
            <w:rPr>
              <w:noProof/>
              <w:lang w:val="en-CA"/>
            </w:rPr>
            <w:t xml:space="preserve"> - </w:t>
          </w:r>
          <w:r w:rsidRPr="000A61D6">
            <w:rPr>
              <w:rStyle w:val="PageNumber"/>
              <w:lang w:val="en-CA"/>
            </w:rPr>
            <w:fldChar w:fldCharType="begin"/>
          </w:r>
          <w:r w:rsidRPr="000A61D6">
            <w:rPr>
              <w:rStyle w:val="PageNumber"/>
              <w:lang w:val="en-CA"/>
            </w:rPr>
            <w:instrText xml:space="preserve"> NUMPAGES </w:instrText>
          </w:r>
          <w:r w:rsidRPr="000A61D6">
            <w:rPr>
              <w:rStyle w:val="PageNumber"/>
              <w:lang w:val="en-CA"/>
            </w:rPr>
            <w:fldChar w:fldCharType="separate"/>
          </w:r>
          <w:r w:rsidR="003C6D9C">
            <w:rPr>
              <w:rStyle w:val="PageNumber"/>
              <w:noProof/>
              <w:lang w:val="en-CA"/>
            </w:rPr>
            <w:t>2</w:t>
          </w:r>
          <w:r w:rsidRPr="000A61D6">
            <w:rPr>
              <w:rStyle w:val="PageNumber"/>
              <w:lang w:val="en-CA"/>
            </w:rPr>
            <w:fldChar w:fldCharType="end"/>
          </w:r>
        </w:p>
      </w:tc>
    </w:tr>
    <w:tr w:rsidR="00526892" w:rsidRPr="000A61D6" w14:paraId="2F97863C" w14:textId="77777777" w:rsidTr="007D18C0">
      <w:trPr>
        <w:cantSplit/>
        <w:trHeight w:hRule="exact" w:val="285"/>
      </w:trPr>
      <w:tc>
        <w:tcPr>
          <w:tcW w:w="5542" w:type="dxa"/>
        </w:tcPr>
        <w:p w14:paraId="7CAA543E" w14:textId="77777777" w:rsidR="00526892" w:rsidRPr="000A61D6" w:rsidRDefault="00526892" w:rsidP="00781A25">
          <w:pPr>
            <w:rPr>
              <w:b/>
              <w:noProof/>
              <w:sz w:val="22"/>
              <w:lang w:val="en-CA"/>
            </w:rPr>
          </w:pPr>
        </w:p>
      </w:tc>
      <w:tc>
        <w:tcPr>
          <w:tcW w:w="900" w:type="dxa"/>
        </w:tcPr>
        <w:p w14:paraId="2D6EC01E" w14:textId="77777777" w:rsidR="00526892" w:rsidRPr="000A61D6" w:rsidRDefault="00526892" w:rsidP="004459E3">
          <w:pPr>
            <w:jc w:val="left"/>
            <w:rPr>
              <w:noProof/>
              <w:sz w:val="16"/>
              <w:szCs w:val="16"/>
              <w:lang w:val="en-CA"/>
            </w:rPr>
          </w:pPr>
          <w:r w:rsidRPr="000A61D6">
            <w:rPr>
              <w:noProof/>
              <w:sz w:val="16"/>
              <w:szCs w:val="16"/>
              <w:lang w:val="en-CA"/>
            </w:rPr>
            <w:t>Ref. Nr:</w:t>
          </w:r>
        </w:p>
      </w:tc>
      <w:tc>
        <w:tcPr>
          <w:tcW w:w="2914" w:type="dxa"/>
        </w:tcPr>
        <w:p w14:paraId="0CCD0077" w14:textId="77777777" w:rsidR="00526892" w:rsidRPr="000A61D6" w:rsidRDefault="00526892">
          <w:pPr>
            <w:pStyle w:val="75Links"/>
            <w:jc w:val="left"/>
            <w:rPr>
              <w:noProof/>
              <w:sz w:val="14"/>
              <w:lang w:val="en-CA"/>
            </w:rPr>
          </w:pPr>
          <w:r w:rsidRPr="000A61D6">
            <w:rPr>
              <w:noProof/>
              <w:sz w:val="14"/>
              <w:lang w:val="en-CA"/>
            </w:rPr>
            <w:fldChar w:fldCharType="begin"/>
          </w:r>
          <w:r w:rsidRPr="000A61D6">
            <w:rPr>
              <w:noProof/>
              <w:sz w:val="14"/>
              <w:lang w:val="en-CA"/>
            </w:rPr>
            <w:instrText xml:space="preserve"> FILENAME </w:instrText>
          </w:r>
          <w:r w:rsidRPr="000A61D6">
            <w:rPr>
              <w:noProof/>
              <w:sz w:val="14"/>
              <w:lang w:val="en-CA"/>
            </w:rPr>
            <w:fldChar w:fldCharType="separate"/>
          </w:r>
          <w:r w:rsidR="003C6D9C">
            <w:rPr>
              <w:noProof/>
              <w:sz w:val="14"/>
              <w:lang w:val="en-CA"/>
            </w:rPr>
            <w:t>CanCham MR-1602 160822-3.docx</w:t>
          </w:r>
          <w:r w:rsidRPr="000A61D6">
            <w:rPr>
              <w:noProof/>
              <w:sz w:val="14"/>
              <w:lang w:val="en-CA"/>
            </w:rPr>
            <w:fldChar w:fldCharType="end"/>
          </w:r>
        </w:p>
      </w:tc>
    </w:tr>
  </w:tbl>
  <w:p w14:paraId="63057DB1" w14:textId="77777777" w:rsidR="00526892" w:rsidRDefault="00526892">
    <w:pPr>
      <w:pStyle w:val="Header"/>
      <w:rPr>
        <w:lang w:val="sv-SE"/>
      </w:rPr>
    </w:pPr>
    <w:r>
      <w:rPr>
        <w:noProof/>
        <w:lang w:val="en-US"/>
      </w:rPr>
      <mc:AlternateContent>
        <mc:Choice Requires="wps">
          <w:drawing>
            <wp:anchor distT="0" distB="0" distL="114300" distR="114300" simplePos="0" relativeHeight="251657728" behindDoc="0" locked="1" layoutInCell="0" allowOverlap="1" wp14:anchorId="016FFA4B" wp14:editId="3FE1D0A9">
              <wp:simplePos x="0" y="0"/>
              <wp:positionH relativeFrom="page">
                <wp:posOffset>1194435</wp:posOffset>
              </wp:positionH>
              <wp:positionV relativeFrom="page">
                <wp:posOffset>1488440</wp:posOffset>
              </wp:positionV>
              <wp:extent cx="5836285" cy="635"/>
              <wp:effectExtent l="13335" t="15240" r="3048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635"/>
                      </a:xfrm>
                      <a:prstGeom prst="line">
                        <a:avLst/>
                      </a:prstGeom>
                      <a:noFill/>
                      <a:ln w="508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25148"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05pt,117.2pt" to="553.6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xkMgIAADAEAAAOAAAAZHJzL2Uyb0RvYy54bWysU8GO2jAQvVfqP1i+hwRIQhYBKwjQC22R&#10;dvsBxnZIVMe2bENAVf+9Ywdotz1UqpqDFdtv3sy8N549X1qBztzYRsk5Hg4SjLikijXyOMdfXrdR&#10;gZF1RDIilORzfOUWPy/ev5t1espHqlaCcYOARNppp+e4dk5P49jSmrfEDpTmEi4rZVriYGuOMTOk&#10;A/ZWxKMkyeNOGaaNotxaOF33l3gR+KuKU/e5qix3SMwx1ObCasJ68Gu8mJHp0RBdN/RWBvmHKlrS&#10;SEj6oFoTR9DJNH9QtQ01yqrKDahqY1VVDeWhB+hmmPzWzUtNNA+9gDhWP2Sy/4+WfjrvDWoYeIeR&#10;JC1YtGskR0OvTKftFACl3BvfG73IF71T9KtFUpU1kUceKny9aggLEfGbEL+xGvgP3UfFAENOTgWZ&#10;LpVpPSUIgC7BjevDDX5xiMJhVozzUZFhROEuH2e+ophM76HaWPeBqxb5nzkWUHWgJueddT30DvGZ&#10;pNo2QgS7hUQd0CdFEgKsEg3zlx5mzfFQCoPOxA9M+G5538CMOkkWyGpO2EYy5IIIEoYce3bbYiQ4&#10;PAn4CThHGvF3HPQnpK+Dh9ntO4HdxcFvOAdxwlx9e0qeNsWmSKN0lG+iNGEsWm7LNMq3w0m2Hq/L&#10;cj383uf2ivZBy22WTNJxEU0m2ThKxzyJVsW2jJblMM8nm1W52vRBUMg9afDU29gPxEGx6954gb29&#10;MJbBldsT8nP/6z6gfj70xQ8AAAD//wMAUEsDBBQABgAIAAAAIQDAEtU73wAAAAwBAAAPAAAAZHJz&#10;L2Rvd25yZXYueG1sTI/BTsMwDIbvSLxDZCRuLGk3WClNJ5iAyw6IbdzTxrTVEqdqsq7w9GRc4Pjb&#10;n35/LlaTNWzEwXeOJCQzAQypdrqjRsJ+93KTAfNBkVbGEUr4Qg+r8vKiULl2J3rHcRsaFkvI50pC&#10;G0Kfc+7rFq3yM9cjxd2nG6wKMQ4N14M6xXJreCrEHbeqo3ihVT2uW6wP26OVUD1/HMRm3Yzm/m2Y&#10;f++eLJrNq5TXV9PjA7CAU/iD4awf1aGMTpU7kvbMxJxlSUQlpPPFAtiZSMQyBVb9jm6BlwX//0T5&#10;AwAA//8DAFBLAQItABQABgAIAAAAIQC2gziS/gAAAOEBAAATAAAAAAAAAAAAAAAAAAAAAABbQ29u&#10;dGVudF9UeXBlc10ueG1sUEsBAi0AFAAGAAgAAAAhADj9If/WAAAAlAEAAAsAAAAAAAAAAAAAAAAA&#10;LwEAAF9yZWxzLy5yZWxzUEsBAi0AFAAGAAgAAAAhAIy+3GQyAgAAMAQAAA4AAAAAAAAAAAAAAAAA&#10;LgIAAGRycy9lMm9Eb2MueG1sUEsBAi0AFAAGAAgAAAAhAMAS1TvfAAAADAEAAA8AAAAAAAAAAAAA&#10;AAAAjAQAAGRycy9kb3ducmV2LnhtbFBLBQYAAAAABAAEAPMAAACYBQAAAAA=&#10;" o:allowincell="f" strokeweight=".4pt">
              <v:stroke startarrowwidth="narrow" startarrowlength="short" endarrowwidth="narrow" endarrowlength="short"/>
              <w10:wrap anchorx="page" anchory="page"/>
              <w10:anchorlock/>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3CA85F8"/>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454" w:hanging="454"/>
      </w:pPr>
      <w:rPr>
        <w:rFonts w:hint="default"/>
        <w:b/>
      </w:rPr>
    </w:lvl>
    <w:lvl w:ilvl="2">
      <w:start w:val="1"/>
      <w:numFmt w:val="decimal"/>
      <w:pStyle w:val="Heading3"/>
      <w:lvlText w:val="%1.%2.%3"/>
      <w:lvlJc w:val="left"/>
      <w:pPr>
        <w:tabs>
          <w:tab w:val="num" w:pos="680"/>
        </w:tabs>
        <w:ind w:left="680" w:hanging="680"/>
      </w:pPr>
      <w:rPr>
        <w:rFonts w:hint="default"/>
        <w:b w:val="0"/>
      </w:rPr>
    </w:lvl>
    <w:lvl w:ilvl="3">
      <w:start w:val="1"/>
      <w:numFmt w:val="decimal"/>
      <w:pStyle w:val="Heading4"/>
      <w:lvlText w:val="%1.%2.%3.%4"/>
      <w:lvlJc w:val="left"/>
      <w:pPr>
        <w:tabs>
          <w:tab w:val="num" w:pos="794"/>
        </w:tabs>
        <w:ind w:left="794" w:hanging="794"/>
      </w:pPr>
      <w:rPr>
        <w:rFonts w:hint="default"/>
        <w:b w:val="0"/>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F416076"/>
    <w:multiLevelType w:val="hybridMultilevel"/>
    <w:tmpl w:val="CE3A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D18C9"/>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B31B8"/>
    <w:multiLevelType w:val="hybridMultilevel"/>
    <w:tmpl w:val="2AFEAB40"/>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nsid w:val="1CD25A7F"/>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E7142"/>
    <w:multiLevelType w:val="hybridMultilevel"/>
    <w:tmpl w:val="98C67A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97484D"/>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6012D"/>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A0E4D"/>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808CD"/>
    <w:multiLevelType w:val="hybridMultilevel"/>
    <w:tmpl w:val="9CE0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F4684E"/>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D14111"/>
    <w:multiLevelType w:val="hybridMultilevel"/>
    <w:tmpl w:val="F54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83D43"/>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F9495F"/>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84544"/>
    <w:multiLevelType w:val="hybridMultilevel"/>
    <w:tmpl w:val="2806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400EF"/>
    <w:multiLevelType w:val="hybridMultilevel"/>
    <w:tmpl w:val="16424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074B9A"/>
    <w:multiLevelType w:val="hybridMultilevel"/>
    <w:tmpl w:val="0E006F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7B52C16"/>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78143B"/>
    <w:multiLevelType w:val="hybridMultilevel"/>
    <w:tmpl w:val="1642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1B7042"/>
    <w:multiLevelType w:val="hybridMultilevel"/>
    <w:tmpl w:val="8A8480D2"/>
    <w:lvl w:ilvl="0" w:tplc="DF28C300">
      <w:numFmt w:val="bullet"/>
      <w:lvlText w:val="-"/>
      <w:lvlJc w:val="left"/>
      <w:pPr>
        <w:ind w:left="814" w:hanging="360"/>
      </w:pPr>
      <w:rPr>
        <w:rFonts w:ascii="Arial" w:eastAsia="Times New Roman" w:hAnsi="Arial" w:cs="Aria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 w:numId="2">
    <w:abstractNumId w:val="15"/>
  </w:num>
  <w:num w:numId="3">
    <w:abstractNumId w:val="12"/>
  </w:num>
  <w:num w:numId="4">
    <w:abstractNumId w:val="10"/>
  </w:num>
  <w:num w:numId="5">
    <w:abstractNumId w:val="7"/>
  </w:num>
  <w:num w:numId="6">
    <w:abstractNumId w:val="18"/>
  </w:num>
  <w:num w:numId="7">
    <w:abstractNumId w:val="2"/>
  </w:num>
  <w:num w:numId="8">
    <w:abstractNumId w:val="6"/>
  </w:num>
  <w:num w:numId="9">
    <w:abstractNumId w:val="8"/>
  </w:num>
  <w:num w:numId="10">
    <w:abstractNumId w:val="17"/>
  </w:num>
  <w:num w:numId="11">
    <w:abstractNumId w:val="13"/>
  </w:num>
  <w:num w:numId="12">
    <w:abstractNumId w:val="4"/>
  </w:num>
  <w:num w:numId="13">
    <w:abstractNumId w:val="19"/>
  </w:num>
  <w:num w:numId="14">
    <w:abstractNumId w:val="0"/>
  </w:num>
  <w:num w:numId="15">
    <w:abstractNumId w:val="0"/>
  </w:num>
  <w:num w:numId="16">
    <w:abstractNumId w:val="0"/>
  </w:num>
  <w:num w:numId="17">
    <w:abstractNumId w:val="9"/>
  </w:num>
  <w:num w:numId="18">
    <w:abstractNumId w:val="3"/>
  </w:num>
  <w:num w:numId="19">
    <w:abstractNumId w:val="11"/>
  </w:num>
  <w:num w:numId="20">
    <w:abstractNumId w:val="5"/>
  </w:num>
  <w:num w:numId="21">
    <w:abstractNumId w:val="14"/>
  </w:num>
  <w:num w:numId="22">
    <w:abstractNumId w:val="16"/>
  </w:num>
  <w:num w:numId="23">
    <w:abstractNumId w:val="1"/>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25"/>
    <w:rsid w:val="00001BF0"/>
    <w:rsid w:val="0000577F"/>
    <w:rsid w:val="00015F40"/>
    <w:rsid w:val="00026CCC"/>
    <w:rsid w:val="00035066"/>
    <w:rsid w:val="000423B4"/>
    <w:rsid w:val="0004522F"/>
    <w:rsid w:val="00045BE3"/>
    <w:rsid w:val="00045F86"/>
    <w:rsid w:val="00051385"/>
    <w:rsid w:val="00064D98"/>
    <w:rsid w:val="00072AB0"/>
    <w:rsid w:val="0008331A"/>
    <w:rsid w:val="000A2EEC"/>
    <w:rsid w:val="000A4B89"/>
    <w:rsid w:val="000A61D6"/>
    <w:rsid w:val="000B2D46"/>
    <w:rsid w:val="000C032A"/>
    <w:rsid w:val="000C2BE4"/>
    <w:rsid w:val="000E4C09"/>
    <w:rsid w:val="000E5365"/>
    <w:rsid w:val="00102234"/>
    <w:rsid w:val="0010517A"/>
    <w:rsid w:val="00117919"/>
    <w:rsid w:val="00125126"/>
    <w:rsid w:val="00141130"/>
    <w:rsid w:val="00152D30"/>
    <w:rsid w:val="00162E7E"/>
    <w:rsid w:val="00164845"/>
    <w:rsid w:val="0016671F"/>
    <w:rsid w:val="00170832"/>
    <w:rsid w:val="00174D39"/>
    <w:rsid w:val="00180B98"/>
    <w:rsid w:val="00184E69"/>
    <w:rsid w:val="00194C0A"/>
    <w:rsid w:val="001A651B"/>
    <w:rsid w:val="001B5957"/>
    <w:rsid w:val="001B7919"/>
    <w:rsid w:val="001B7BF4"/>
    <w:rsid w:val="001B7EC5"/>
    <w:rsid w:val="001E18D8"/>
    <w:rsid w:val="001F7A34"/>
    <w:rsid w:val="00201553"/>
    <w:rsid w:val="0020280B"/>
    <w:rsid w:val="00210C8E"/>
    <w:rsid w:val="00211CA0"/>
    <w:rsid w:val="00216CD1"/>
    <w:rsid w:val="0022160D"/>
    <w:rsid w:val="00227E4D"/>
    <w:rsid w:val="00235B41"/>
    <w:rsid w:val="00243AAA"/>
    <w:rsid w:val="00256D8E"/>
    <w:rsid w:val="0026533B"/>
    <w:rsid w:val="00267581"/>
    <w:rsid w:val="0027259B"/>
    <w:rsid w:val="002727A8"/>
    <w:rsid w:val="0027406B"/>
    <w:rsid w:val="00274536"/>
    <w:rsid w:val="00283B53"/>
    <w:rsid w:val="00284F5A"/>
    <w:rsid w:val="00286ED9"/>
    <w:rsid w:val="00291DAF"/>
    <w:rsid w:val="00294790"/>
    <w:rsid w:val="0029733C"/>
    <w:rsid w:val="002A69D2"/>
    <w:rsid w:val="002A795D"/>
    <w:rsid w:val="002A7C10"/>
    <w:rsid w:val="002B3270"/>
    <w:rsid w:val="002B7DB3"/>
    <w:rsid w:val="002C6EA1"/>
    <w:rsid w:val="002D4370"/>
    <w:rsid w:val="002E5EE3"/>
    <w:rsid w:val="002E67BF"/>
    <w:rsid w:val="002E7580"/>
    <w:rsid w:val="002F0AED"/>
    <w:rsid w:val="00300236"/>
    <w:rsid w:val="0031443D"/>
    <w:rsid w:val="0033592C"/>
    <w:rsid w:val="00354D82"/>
    <w:rsid w:val="003553D6"/>
    <w:rsid w:val="00357418"/>
    <w:rsid w:val="00376304"/>
    <w:rsid w:val="00382FA4"/>
    <w:rsid w:val="00394D6A"/>
    <w:rsid w:val="00396905"/>
    <w:rsid w:val="003A095B"/>
    <w:rsid w:val="003A4D96"/>
    <w:rsid w:val="003A685E"/>
    <w:rsid w:val="003A75CD"/>
    <w:rsid w:val="003B05D6"/>
    <w:rsid w:val="003B7655"/>
    <w:rsid w:val="003C6D9C"/>
    <w:rsid w:val="003D090B"/>
    <w:rsid w:val="003D0D49"/>
    <w:rsid w:val="003D6B10"/>
    <w:rsid w:val="003D77E8"/>
    <w:rsid w:val="003E0CEF"/>
    <w:rsid w:val="003F6C31"/>
    <w:rsid w:val="00400434"/>
    <w:rsid w:val="00401BA0"/>
    <w:rsid w:val="00407BF5"/>
    <w:rsid w:val="004113D9"/>
    <w:rsid w:val="00411DBB"/>
    <w:rsid w:val="00416B8F"/>
    <w:rsid w:val="0042302C"/>
    <w:rsid w:val="00424AC1"/>
    <w:rsid w:val="00426DE7"/>
    <w:rsid w:val="004459E3"/>
    <w:rsid w:val="00446632"/>
    <w:rsid w:val="004656AF"/>
    <w:rsid w:val="004679DD"/>
    <w:rsid w:val="004726AB"/>
    <w:rsid w:val="00475E9F"/>
    <w:rsid w:val="00480875"/>
    <w:rsid w:val="00490152"/>
    <w:rsid w:val="004920B3"/>
    <w:rsid w:val="00494373"/>
    <w:rsid w:val="00496943"/>
    <w:rsid w:val="004A7ABC"/>
    <w:rsid w:val="004C1E5F"/>
    <w:rsid w:val="004D24AE"/>
    <w:rsid w:val="004F7F57"/>
    <w:rsid w:val="0050077C"/>
    <w:rsid w:val="00502210"/>
    <w:rsid w:val="005036A0"/>
    <w:rsid w:val="00504787"/>
    <w:rsid w:val="00510131"/>
    <w:rsid w:val="0052463C"/>
    <w:rsid w:val="00526352"/>
    <w:rsid w:val="00526448"/>
    <w:rsid w:val="00526892"/>
    <w:rsid w:val="005320FC"/>
    <w:rsid w:val="00540C66"/>
    <w:rsid w:val="005579E8"/>
    <w:rsid w:val="005618F2"/>
    <w:rsid w:val="00564454"/>
    <w:rsid w:val="00571F5D"/>
    <w:rsid w:val="005774E6"/>
    <w:rsid w:val="00581244"/>
    <w:rsid w:val="00585A0D"/>
    <w:rsid w:val="005A3E3C"/>
    <w:rsid w:val="005A7D1E"/>
    <w:rsid w:val="005C313D"/>
    <w:rsid w:val="005C4BD9"/>
    <w:rsid w:val="005C5FC4"/>
    <w:rsid w:val="005C682A"/>
    <w:rsid w:val="005D1AE4"/>
    <w:rsid w:val="005D5459"/>
    <w:rsid w:val="005E1E92"/>
    <w:rsid w:val="005E541C"/>
    <w:rsid w:val="005E5E2F"/>
    <w:rsid w:val="005F37D6"/>
    <w:rsid w:val="005F47DC"/>
    <w:rsid w:val="005F681C"/>
    <w:rsid w:val="00603460"/>
    <w:rsid w:val="006276DC"/>
    <w:rsid w:val="00643C2F"/>
    <w:rsid w:val="0064428C"/>
    <w:rsid w:val="00652CF0"/>
    <w:rsid w:val="00657E60"/>
    <w:rsid w:val="006600F8"/>
    <w:rsid w:val="00665AFB"/>
    <w:rsid w:val="0067295E"/>
    <w:rsid w:val="0069224E"/>
    <w:rsid w:val="00697131"/>
    <w:rsid w:val="00697EAD"/>
    <w:rsid w:val="006A4879"/>
    <w:rsid w:val="006A651E"/>
    <w:rsid w:val="006B14A7"/>
    <w:rsid w:val="006C18B7"/>
    <w:rsid w:val="006C4949"/>
    <w:rsid w:val="006C5B4F"/>
    <w:rsid w:val="006C7DD8"/>
    <w:rsid w:val="006D7521"/>
    <w:rsid w:val="006E356C"/>
    <w:rsid w:val="006E62A4"/>
    <w:rsid w:val="006E64AB"/>
    <w:rsid w:val="006F0F0D"/>
    <w:rsid w:val="006F181F"/>
    <w:rsid w:val="006F33A0"/>
    <w:rsid w:val="006F34CD"/>
    <w:rsid w:val="006F3B16"/>
    <w:rsid w:val="00704BD8"/>
    <w:rsid w:val="007060B6"/>
    <w:rsid w:val="00716104"/>
    <w:rsid w:val="0071626F"/>
    <w:rsid w:val="00726E9A"/>
    <w:rsid w:val="0073492B"/>
    <w:rsid w:val="00737FD5"/>
    <w:rsid w:val="00741F6C"/>
    <w:rsid w:val="00745B58"/>
    <w:rsid w:val="00751692"/>
    <w:rsid w:val="00754B75"/>
    <w:rsid w:val="00755084"/>
    <w:rsid w:val="007620BE"/>
    <w:rsid w:val="00764766"/>
    <w:rsid w:val="00764B91"/>
    <w:rsid w:val="007767AE"/>
    <w:rsid w:val="00781A25"/>
    <w:rsid w:val="007879DE"/>
    <w:rsid w:val="00790F56"/>
    <w:rsid w:val="00792D5D"/>
    <w:rsid w:val="007A50BE"/>
    <w:rsid w:val="007A5423"/>
    <w:rsid w:val="007A5839"/>
    <w:rsid w:val="007D18C0"/>
    <w:rsid w:val="007D3915"/>
    <w:rsid w:val="007D424A"/>
    <w:rsid w:val="007E3F5C"/>
    <w:rsid w:val="007F2BBD"/>
    <w:rsid w:val="0080790D"/>
    <w:rsid w:val="0081529A"/>
    <w:rsid w:val="00823674"/>
    <w:rsid w:val="00830CBC"/>
    <w:rsid w:val="00836357"/>
    <w:rsid w:val="00842950"/>
    <w:rsid w:val="00851B90"/>
    <w:rsid w:val="00854DBD"/>
    <w:rsid w:val="008569E0"/>
    <w:rsid w:val="00856CC3"/>
    <w:rsid w:val="00861281"/>
    <w:rsid w:val="00865B5B"/>
    <w:rsid w:val="00867572"/>
    <w:rsid w:val="0087070F"/>
    <w:rsid w:val="00870E8F"/>
    <w:rsid w:val="00876130"/>
    <w:rsid w:val="008763DE"/>
    <w:rsid w:val="008816BB"/>
    <w:rsid w:val="00881A6F"/>
    <w:rsid w:val="00887351"/>
    <w:rsid w:val="00891328"/>
    <w:rsid w:val="008A335B"/>
    <w:rsid w:val="008A4B24"/>
    <w:rsid w:val="008A6E17"/>
    <w:rsid w:val="008D007D"/>
    <w:rsid w:val="008E5429"/>
    <w:rsid w:val="008E6FE0"/>
    <w:rsid w:val="008E7163"/>
    <w:rsid w:val="008F4109"/>
    <w:rsid w:val="008F418E"/>
    <w:rsid w:val="008F41D7"/>
    <w:rsid w:val="008F4FED"/>
    <w:rsid w:val="009000B3"/>
    <w:rsid w:val="009131B0"/>
    <w:rsid w:val="00916005"/>
    <w:rsid w:val="009221F2"/>
    <w:rsid w:val="00923254"/>
    <w:rsid w:val="00927907"/>
    <w:rsid w:val="009649F1"/>
    <w:rsid w:val="00966A41"/>
    <w:rsid w:val="00966DDA"/>
    <w:rsid w:val="00970A68"/>
    <w:rsid w:val="009736CD"/>
    <w:rsid w:val="00973E40"/>
    <w:rsid w:val="00975A4F"/>
    <w:rsid w:val="0098479C"/>
    <w:rsid w:val="009A6247"/>
    <w:rsid w:val="009B52D7"/>
    <w:rsid w:val="009B5615"/>
    <w:rsid w:val="009B7868"/>
    <w:rsid w:val="009D1516"/>
    <w:rsid w:val="009D20C9"/>
    <w:rsid w:val="009D7682"/>
    <w:rsid w:val="009E2B71"/>
    <w:rsid w:val="009F49DC"/>
    <w:rsid w:val="00A0418F"/>
    <w:rsid w:val="00A070B2"/>
    <w:rsid w:val="00A078D7"/>
    <w:rsid w:val="00A17C0C"/>
    <w:rsid w:val="00A20735"/>
    <w:rsid w:val="00A249EB"/>
    <w:rsid w:val="00A44F09"/>
    <w:rsid w:val="00A50154"/>
    <w:rsid w:val="00A562D5"/>
    <w:rsid w:val="00A60252"/>
    <w:rsid w:val="00A63B85"/>
    <w:rsid w:val="00A643FC"/>
    <w:rsid w:val="00A65F4F"/>
    <w:rsid w:val="00A76E6A"/>
    <w:rsid w:val="00A979CF"/>
    <w:rsid w:val="00AA2FB7"/>
    <w:rsid w:val="00AA3139"/>
    <w:rsid w:val="00AB0BD3"/>
    <w:rsid w:val="00AB33B0"/>
    <w:rsid w:val="00AC18E9"/>
    <w:rsid w:val="00AC323C"/>
    <w:rsid w:val="00AC3D7F"/>
    <w:rsid w:val="00AC57ED"/>
    <w:rsid w:val="00AC6980"/>
    <w:rsid w:val="00AD0BB6"/>
    <w:rsid w:val="00AD59AD"/>
    <w:rsid w:val="00AE19D7"/>
    <w:rsid w:val="00AE458B"/>
    <w:rsid w:val="00AE498A"/>
    <w:rsid w:val="00AF2F67"/>
    <w:rsid w:val="00B01910"/>
    <w:rsid w:val="00B07B5A"/>
    <w:rsid w:val="00B17AD0"/>
    <w:rsid w:val="00B23E89"/>
    <w:rsid w:val="00B24717"/>
    <w:rsid w:val="00B27572"/>
    <w:rsid w:val="00B33E95"/>
    <w:rsid w:val="00B42088"/>
    <w:rsid w:val="00B56F33"/>
    <w:rsid w:val="00B576AB"/>
    <w:rsid w:val="00B57EC8"/>
    <w:rsid w:val="00B70EC5"/>
    <w:rsid w:val="00B72601"/>
    <w:rsid w:val="00B761CE"/>
    <w:rsid w:val="00B85DC8"/>
    <w:rsid w:val="00B8756B"/>
    <w:rsid w:val="00B91B38"/>
    <w:rsid w:val="00B93BDF"/>
    <w:rsid w:val="00BA610A"/>
    <w:rsid w:val="00BA78AA"/>
    <w:rsid w:val="00BB395F"/>
    <w:rsid w:val="00BB62E9"/>
    <w:rsid w:val="00BB7370"/>
    <w:rsid w:val="00BC43C0"/>
    <w:rsid w:val="00BC70C3"/>
    <w:rsid w:val="00BD3DFB"/>
    <w:rsid w:val="00BD3FBD"/>
    <w:rsid w:val="00BD6C56"/>
    <w:rsid w:val="00BE661B"/>
    <w:rsid w:val="00BF0DC6"/>
    <w:rsid w:val="00BF4122"/>
    <w:rsid w:val="00BF435D"/>
    <w:rsid w:val="00BF57E4"/>
    <w:rsid w:val="00BF6716"/>
    <w:rsid w:val="00BF6C33"/>
    <w:rsid w:val="00C06287"/>
    <w:rsid w:val="00C148D8"/>
    <w:rsid w:val="00C16729"/>
    <w:rsid w:val="00C20B5D"/>
    <w:rsid w:val="00C20E49"/>
    <w:rsid w:val="00C27016"/>
    <w:rsid w:val="00C30B37"/>
    <w:rsid w:val="00C32653"/>
    <w:rsid w:val="00C46BAC"/>
    <w:rsid w:val="00C516C4"/>
    <w:rsid w:val="00C60BFE"/>
    <w:rsid w:val="00C6713A"/>
    <w:rsid w:val="00C72C32"/>
    <w:rsid w:val="00C75470"/>
    <w:rsid w:val="00C838BA"/>
    <w:rsid w:val="00C87ED3"/>
    <w:rsid w:val="00C97F3E"/>
    <w:rsid w:val="00CA2F68"/>
    <w:rsid w:val="00CB39ED"/>
    <w:rsid w:val="00CC3DB2"/>
    <w:rsid w:val="00CC4C2B"/>
    <w:rsid w:val="00CD0CE3"/>
    <w:rsid w:val="00CD2AC4"/>
    <w:rsid w:val="00CD6278"/>
    <w:rsid w:val="00CE437C"/>
    <w:rsid w:val="00D028F1"/>
    <w:rsid w:val="00D04956"/>
    <w:rsid w:val="00D07267"/>
    <w:rsid w:val="00D11F8C"/>
    <w:rsid w:val="00D12192"/>
    <w:rsid w:val="00D1361B"/>
    <w:rsid w:val="00D16510"/>
    <w:rsid w:val="00D17535"/>
    <w:rsid w:val="00D24FEB"/>
    <w:rsid w:val="00D253A8"/>
    <w:rsid w:val="00D5366A"/>
    <w:rsid w:val="00D6018B"/>
    <w:rsid w:val="00D61D7B"/>
    <w:rsid w:val="00D65E55"/>
    <w:rsid w:val="00D7143E"/>
    <w:rsid w:val="00D91B70"/>
    <w:rsid w:val="00D93CAF"/>
    <w:rsid w:val="00D944AF"/>
    <w:rsid w:val="00D96EB5"/>
    <w:rsid w:val="00D97285"/>
    <w:rsid w:val="00DB439D"/>
    <w:rsid w:val="00DC05EF"/>
    <w:rsid w:val="00DC366D"/>
    <w:rsid w:val="00DC41D6"/>
    <w:rsid w:val="00DC46CD"/>
    <w:rsid w:val="00DC5583"/>
    <w:rsid w:val="00DD479A"/>
    <w:rsid w:val="00DE318E"/>
    <w:rsid w:val="00DF698D"/>
    <w:rsid w:val="00E0678B"/>
    <w:rsid w:val="00E10420"/>
    <w:rsid w:val="00E1129A"/>
    <w:rsid w:val="00E24301"/>
    <w:rsid w:val="00E3114B"/>
    <w:rsid w:val="00E36456"/>
    <w:rsid w:val="00E47095"/>
    <w:rsid w:val="00E768C3"/>
    <w:rsid w:val="00E82F82"/>
    <w:rsid w:val="00E83849"/>
    <w:rsid w:val="00EC084E"/>
    <w:rsid w:val="00EC0B8E"/>
    <w:rsid w:val="00EC67D0"/>
    <w:rsid w:val="00EC7858"/>
    <w:rsid w:val="00ED2606"/>
    <w:rsid w:val="00EE0616"/>
    <w:rsid w:val="00EE5E44"/>
    <w:rsid w:val="00EE7F73"/>
    <w:rsid w:val="00F01C23"/>
    <w:rsid w:val="00F1371A"/>
    <w:rsid w:val="00F15ACD"/>
    <w:rsid w:val="00F20398"/>
    <w:rsid w:val="00F3340B"/>
    <w:rsid w:val="00F357D3"/>
    <w:rsid w:val="00F35DDB"/>
    <w:rsid w:val="00F41488"/>
    <w:rsid w:val="00F415D1"/>
    <w:rsid w:val="00F41E9A"/>
    <w:rsid w:val="00F474DE"/>
    <w:rsid w:val="00F64F17"/>
    <w:rsid w:val="00F807BC"/>
    <w:rsid w:val="00F80C83"/>
    <w:rsid w:val="00F81D70"/>
    <w:rsid w:val="00F84FFB"/>
    <w:rsid w:val="00F85543"/>
    <w:rsid w:val="00F85A2B"/>
    <w:rsid w:val="00F90C20"/>
    <w:rsid w:val="00F94011"/>
    <w:rsid w:val="00F95EFA"/>
    <w:rsid w:val="00FA6E72"/>
    <w:rsid w:val="00FB005E"/>
    <w:rsid w:val="00FC0DBF"/>
    <w:rsid w:val="00FC1313"/>
    <w:rsid w:val="00FC1BBD"/>
    <w:rsid w:val="00FC5CBD"/>
    <w:rsid w:val="00FD0080"/>
    <w:rsid w:val="00FD255F"/>
    <w:rsid w:val="00FD581E"/>
    <w:rsid w:val="00FE2D16"/>
    <w:rsid w:val="00FE3B95"/>
    <w:rsid w:val="00FE61DE"/>
    <w:rsid w:val="00FE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09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781A25"/>
    <w:pPr>
      <w:widowControl w:val="0"/>
      <w:spacing w:line="280" w:lineRule="atLeast"/>
      <w:jc w:val="both"/>
    </w:pPr>
    <w:rPr>
      <w:rFonts w:ascii="Arial" w:hAnsi="Arial" w:cs="Arial"/>
      <w:sz w:val="19"/>
      <w:szCs w:val="19"/>
      <w:lang w:val="lv-LV"/>
    </w:rPr>
  </w:style>
  <w:style w:type="paragraph" w:styleId="Heading1">
    <w:name w:val="heading 1"/>
    <w:basedOn w:val="Normal"/>
    <w:next w:val="Normal"/>
    <w:link w:val="Heading1Char"/>
    <w:qFormat/>
    <w:rsid w:val="00781A25"/>
    <w:pPr>
      <w:keepNext/>
      <w:numPr>
        <w:numId w:val="1"/>
      </w:numPr>
      <w:outlineLvl w:val="0"/>
    </w:pPr>
    <w:rPr>
      <w:b/>
      <w:bCs/>
      <w:kern w:val="28"/>
      <w:sz w:val="20"/>
      <w:szCs w:val="20"/>
    </w:rPr>
  </w:style>
  <w:style w:type="paragraph" w:styleId="Heading2">
    <w:name w:val="heading 2"/>
    <w:basedOn w:val="Heading1"/>
    <w:next w:val="Normal"/>
    <w:link w:val="Heading2Char"/>
    <w:qFormat/>
    <w:rsid w:val="00781A25"/>
    <w:pPr>
      <w:numPr>
        <w:ilvl w:val="1"/>
      </w:numPr>
      <w:outlineLvl w:val="1"/>
    </w:pPr>
    <w:rPr>
      <w:b w:val="0"/>
      <w:bCs w:val="0"/>
      <w:sz w:val="19"/>
      <w:szCs w:val="19"/>
    </w:rPr>
  </w:style>
  <w:style w:type="paragraph" w:styleId="Heading3">
    <w:name w:val="heading 3"/>
    <w:basedOn w:val="Heading1"/>
    <w:next w:val="Normal"/>
    <w:link w:val="Heading3Char"/>
    <w:qFormat/>
    <w:rsid w:val="00781A25"/>
    <w:pPr>
      <w:numPr>
        <w:ilvl w:val="2"/>
      </w:numPr>
      <w:outlineLvl w:val="2"/>
    </w:pPr>
    <w:rPr>
      <w:b w:val="0"/>
      <w:bCs w:val="0"/>
      <w:sz w:val="19"/>
      <w:szCs w:val="19"/>
    </w:rPr>
  </w:style>
  <w:style w:type="paragraph" w:styleId="Heading4">
    <w:name w:val="heading 4"/>
    <w:basedOn w:val="Heading1"/>
    <w:next w:val="Normal"/>
    <w:link w:val="Heading4Char"/>
    <w:rsid w:val="00781A25"/>
    <w:pPr>
      <w:numPr>
        <w:ilvl w:val="3"/>
      </w:numPr>
      <w:outlineLvl w:val="3"/>
    </w:pPr>
    <w:rPr>
      <w:b w:val="0"/>
      <w:sz w:val="19"/>
      <w:szCs w:val="19"/>
    </w:rPr>
  </w:style>
  <w:style w:type="paragraph" w:styleId="Heading5">
    <w:name w:val="heading 5"/>
    <w:basedOn w:val="Normal"/>
    <w:next w:val="Normal"/>
    <w:rsid w:val="00781A25"/>
    <w:pPr>
      <w:numPr>
        <w:ilvl w:val="4"/>
        <w:numId w:val="1"/>
      </w:numPr>
      <w:spacing w:before="240" w:after="60"/>
      <w:outlineLvl w:val="4"/>
    </w:pPr>
    <w:rPr>
      <w:sz w:val="22"/>
      <w:szCs w:val="22"/>
    </w:rPr>
  </w:style>
  <w:style w:type="paragraph" w:styleId="Heading6">
    <w:name w:val="heading 6"/>
    <w:basedOn w:val="Normal"/>
    <w:next w:val="Normal"/>
    <w:rsid w:val="00781A25"/>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rsid w:val="00781A25"/>
    <w:pPr>
      <w:numPr>
        <w:ilvl w:val="6"/>
        <w:numId w:val="1"/>
      </w:numPr>
      <w:spacing w:before="240" w:after="60"/>
      <w:outlineLvl w:val="6"/>
    </w:pPr>
  </w:style>
  <w:style w:type="paragraph" w:styleId="Heading8">
    <w:name w:val="heading 8"/>
    <w:basedOn w:val="Normal"/>
    <w:next w:val="Normal"/>
    <w:rsid w:val="00781A25"/>
    <w:pPr>
      <w:numPr>
        <w:ilvl w:val="7"/>
        <w:numId w:val="1"/>
      </w:numPr>
      <w:spacing w:before="240" w:after="60"/>
      <w:outlineLvl w:val="7"/>
    </w:pPr>
    <w:rPr>
      <w:i/>
      <w:iCs/>
    </w:rPr>
  </w:style>
  <w:style w:type="paragraph" w:styleId="Heading9">
    <w:name w:val="heading 9"/>
    <w:basedOn w:val="Normal"/>
    <w:next w:val="Normal"/>
    <w:rsid w:val="00781A25"/>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A25"/>
    <w:pPr>
      <w:tabs>
        <w:tab w:val="center" w:pos="4153"/>
        <w:tab w:val="right" w:pos="8306"/>
      </w:tabs>
    </w:pPr>
  </w:style>
  <w:style w:type="paragraph" w:customStyle="1" w:styleId="75Links">
    <w:name w:val="7_5 Links"/>
    <w:basedOn w:val="Normal"/>
    <w:rsid w:val="00781A25"/>
    <w:rPr>
      <w:sz w:val="15"/>
      <w:szCs w:val="15"/>
    </w:rPr>
  </w:style>
  <w:style w:type="character" w:styleId="PageNumber">
    <w:name w:val="page number"/>
    <w:basedOn w:val="DefaultParagraphFont"/>
    <w:rsid w:val="00781A25"/>
  </w:style>
  <w:style w:type="character" w:customStyle="1" w:styleId="Heading1Char">
    <w:name w:val="Heading 1 Char"/>
    <w:link w:val="Heading1"/>
    <w:rsid w:val="00781A25"/>
    <w:rPr>
      <w:rFonts w:ascii="Arial" w:hAnsi="Arial" w:cs="Arial"/>
      <w:b/>
      <w:bCs/>
      <w:kern w:val="28"/>
      <w:lang w:val="lv-LV"/>
    </w:rPr>
  </w:style>
  <w:style w:type="character" w:customStyle="1" w:styleId="Heading3Char">
    <w:name w:val="Heading 3 Char"/>
    <w:link w:val="Heading3"/>
    <w:rsid w:val="00781A25"/>
    <w:rPr>
      <w:rFonts w:ascii="Arial" w:hAnsi="Arial" w:cs="Arial"/>
      <w:kern w:val="28"/>
      <w:sz w:val="19"/>
      <w:szCs w:val="19"/>
      <w:lang w:val="lv-LV"/>
    </w:rPr>
  </w:style>
  <w:style w:type="character" w:customStyle="1" w:styleId="Heading4Char">
    <w:name w:val="Heading 4 Char"/>
    <w:link w:val="Heading4"/>
    <w:rsid w:val="00781A25"/>
    <w:rPr>
      <w:rFonts w:ascii="Arial" w:hAnsi="Arial" w:cs="Arial"/>
      <w:bCs/>
      <w:kern w:val="28"/>
      <w:sz w:val="19"/>
      <w:szCs w:val="19"/>
      <w:lang w:val="lv-LV"/>
    </w:rPr>
  </w:style>
  <w:style w:type="character" w:customStyle="1" w:styleId="Heading2Char">
    <w:name w:val="Heading 2 Char"/>
    <w:link w:val="Heading2"/>
    <w:locked/>
    <w:rsid w:val="00781A25"/>
    <w:rPr>
      <w:rFonts w:ascii="Arial" w:hAnsi="Arial" w:cs="Arial"/>
      <w:kern w:val="28"/>
      <w:sz w:val="19"/>
      <w:szCs w:val="19"/>
      <w:lang w:val="lv-LV"/>
    </w:rPr>
  </w:style>
  <w:style w:type="paragraph" w:customStyle="1" w:styleId="StyleLeft">
    <w:name w:val="Style Left"/>
    <w:basedOn w:val="Normal"/>
    <w:rsid w:val="00781A25"/>
    <w:pPr>
      <w:jc w:val="left"/>
    </w:pPr>
    <w:rPr>
      <w:rFonts w:cs="Times New Roman"/>
      <w:szCs w:val="20"/>
    </w:rPr>
  </w:style>
  <w:style w:type="paragraph" w:styleId="Footer">
    <w:name w:val="footer"/>
    <w:basedOn w:val="Normal"/>
    <w:rsid w:val="0069224E"/>
    <w:pPr>
      <w:tabs>
        <w:tab w:val="center" w:pos="4320"/>
        <w:tab w:val="right" w:pos="8640"/>
      </w:tabs>
    </w:pPr>
  </w:style>
  <w:style w:type="character" w:styleId="Hyperlink">
    <w:name w:val="Hyperlink"/>
    <w:uiPriority w:val="99"/>
    <w:rsid w:val="00CC4C2B"/>
    <w:rPr>
      <w:color w:val="0000FF"/>
      <w:u w:val="single"/>
    </w:rPr>
  </w:style>
  <w:style w:type="character" w:styleId="Emphasis">
    <w:name w:val="Emphasis"/>
    <w:rsid w:val="00CC4C2B"/>
    <w:rPr>
      <w:i/>
      <w:iCs/>
    </w:rPr>
  </w:style>
  <w:style w:type="paragraph" w:styleId="NormalWeb">
    <w:name w:val="Normal (Web)"/>
    <w:basedOn w:val="Normal"/>
    <w:rsid w:val="00CC4C2B"/>
    <w:pPr>
      <w:widowControl/>
      <w:spacing w:line="240" w:lineRule="auto"/>
      <w:jc w:val="left"/>
    </w:pPr>
    <w:rPr>
      <w:color w:val="000000"/>
      <w:sz w:val="18"/>
      <w:szCs w:val="18"/>
      <w:lang w:eastAsia="lv-LV"/>
    </w:rPr>
  </w:style>
  <w:style w:type="character" w:styleId="Strong">
    <w:name w:val="Strong"/>
    <w:rsid w:val="00792D5D"/>
    <w:rPr>
      <w:b/>
      <w:bCs/>
    </w:rPr>
  </w:style>
  <w:style w:type="paragraph" w:styleId="BalloonText">
    <w:name w:val="Balloon Text"/>
    <w:basedOn w:val="Normal"/>
    <w:link w:val="BalloonTextChar"/>
    <w:rsid w:val="007E3F5C"/>
    <w:pPr>
      <w:spacing w:line="240" w:lineRule="auto"/>
    </w:pPr>
    <w:rPr>
      <w:rFonts w:ascii="Lucida Grande" w:hAnsi="Lucida Grande" w:cs="Lucida Grande"/>
      <w:sz w:val="18"/>
      <w:szCs w:val="18"/>
    </w:rPr>
  </w:style>
  <w:style w:type="character" w:customStyle="1" w:styleId="BalloonTextChar">
    <w:name w:val="Balloon Text Char"/>
    <w:link w:val="BalloonText"/>
    <w:rsid w:val="007E3F5C"/>
    <w:rPr>
      <w:rFonts w:ascii="Lucida Grande" w:hAnsi="Lucida Grande" w:cs="Lucida Grande"/>
      <w:sz w:val="18"/>
      <w:szCs w:val="18"/>
      <w:lang w:val="lv-LV"/>
    </w:rPr>
  </w:style>
  <w:style w:type="paragraph" w:styleId="ListParagraph">
    <w:name w:val="List Paragraph"/>
    <w:basedOn w:val="Normal"/>
    <w:uiPriority w:val="72"/>
    <w:qFormat/>
    <w:rsid w:val="00424A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781A25"/>
    <w:pPr>
      <w:widowControl w:val="0"/>
      <w:spacing w:line="280" w:lineRule="atLeast"/>
      <w:jc w:val="both"/>
    </w:pPr>
    <w:rPr>
      <w:rFonts w:ascii="Arial" w:hAnsi="Arial" w:cs="Arial"/>
      <w:sz w:val="19"/>
      <w:szCs w:val="19"/>
      <w:lang w:val="lv-LV"/>
    </w:rPr>
  </w:style>
  <w:style w:type="paragraph" w:styleId="Heading1">
    <w:name w:val="heading 1"/>
    <w:basedOn w:val="Normal"/>
    <w:next w:val="Normal"/>
    <w:link w:val="Heading1Char"/>
    <w:qFormat/>
    <w:rsid w:val="00781A25"/>
    <w:pPr>
      <w:keepNext/>
      <w:numPr>
        <w:numId w:val="1"/>
      </w:numPr>
      <w:outlineLvl w:val="0"/>
    </w:pPr>
    <w:rPr>
      <w:b/>
      <w:bCs/>
      <w:kern w:val="28"/>
      <w:sz w:val="20"/>
      <w:szCs w:val="20"/>
    </w:rPr>
  </w:style>
  <w:style w:type="paragraph" w:styleId="Heading2">
    <w:name w:val="heading 2"/>
    <w:basedOn w:val="Heading1"/>
    <w:next w:val="Normal"/>
    <w:link w:val="Heading2Char"/>
    <w:qFormat/>
    <w:rsid w:val="00781A25"/>
    <w:pPr>
      <w:numPr>
        <w:ilvl w:val="1"/>
      </w:numPr>
      <w:outlineLvl w:val="1"/>
    </w:pPr>
    <w:rPr>
      <w:b w:val="0"/>
      <w:bCs w:val="0"/>
      <w:sz w:val="19"/>
      <w:szCs w:val="19"/>
    </w:rPr>
  </w:style>
  <w:style w:type="paragraph" w:styleId="Heading3">
    <w:name w:val="heading 3"/>
    <w:basedOn w:val="Heading1"/>
    <w:next w:val="Normal"/>
    <w:link w:val="Heading3Char"/>
    <w:qFormat/>
    <w:rsid w:val="00781A25"/>
    <w:pPr>
      <w:numPr>
        <w:ilvl w:val="2"/>
      </w:numPr>
      <w:outlineLvl w:val="2"/>
    </w:pPr>
    <w:rPr>
      <w:b w:val="0"/>
      <w:bCs w:val="0"/>
      <w:sz w:val="19"/>
      <w:szCs w:val="19"/>
    </w:rPr>
  </w:style>
  <w:style w:type="paragraph" w:styleId="Heading4">
    <w:name w:val="heading 4"/>
    <w:basedOn w:val="Heading1"/>
    <w:next w:val="Normal"/>
    <w:link w:val="Heading4Char"/>
    <w:rsid w:val="00781A25"/>
    <w:pPr>
      <w:numPr>
        <w:ilvl w:val="3"/>
      </w:numPr>
      <w:outlineLvl w:val="3"/>
    </w:pPr>
    <w:rPr>
      <w:b w:val="0"/>
      <w:sz w:val="19"/>
      <w:szCs w:val="19"/>
    </w:rPr>
  </w:style>
  <w:style w:type="paragraph" w:styleId="Heading5">
    <w:name w:val="heading 5"/>
    <w:basedOn w:val="Normal"/>
    <w:next w:val="Normal"/>
    <w:rsid w:val="00781A25"/>
    <w:pPr>
      <w:numPr>
        <w:ilvl w:val="4"/>
        <w:numId w:val="1"/>
      </w:numPr>
      <w:spacing w:before="240" w:after="60"/>
      <w:outlineLvl w:val="4"/>
    </w:pPr>
    <w:rPr>
      <w:sz w:val="22"/>
      <w:szCs w:val="22"/>
    </w:rPr>
  </w:style>
  <w:style w:type="paragraph" w:styleId="Heading6">
    <w:name w:val="heading 6"/>
    <w:basedOn w:val="Normal"/>
    <w:next w:val="Normal"/>
    <w:rsid w:val="00781A25"/>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rsid w:val="00781A25"/>
    <w:pPr>
      <w:numPr>
        <w:ilvl w:val="6"/>
        <w:numId w:val="1"/>
      </w:numPr>
      <w:spacing w:before="240" w:after="60"/>
      <w:outlineLvl w:val="6"/>
    </w:pPr>
  </w:style>
  <w:style w:type="paragraph" w:styleId="Heading8">
    <w:name w:val="heading 8"/>
    <w:basedOn w:val="Normal"/>
    <w:next w:val="Normal"/>
    <w:rsid w:val="00781A25"/>
    <w:pPr>
      <w:numPr>
        <w:ilvl w:val="7"/>
        <w:numId w:val="1"/>
      </w:numPr>
      <w:spacing w:before="240" w:after="60"/>
      <w:outlineLvl w:val="7"/>
    </w:pPr>
    <w:rPr>
      <w:i/>
      <w:iCs/>
    </w:rPr>
  </w:style>
  <w:style w:type="paragraph" w:styleId="Heading9">
    <w:name w:val="heading 9"/>
    <w:basedOn w:val="Normal"/>
    <w:next w:val="Normal"/>
    <w:rsid w:val="00781A25"/>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A25"/>
    <w:pPr>
      <w:tabs>
        <w:tab w:val="center" w:pos="4153"/>
        <w:tab w:val="right" w:pos="8306"/>
      </w:tabs>
    </w:pPr>
  </w:style>
  <w:style w:type="paragraph" w:customStyle="1" w:styleId="75Links">
    <w:name w:val="7_5 Links"/>
    <w:basedOn w:val="Normal"/>
    <w:rsid w:val="00781A25"/>
    <w:rPr>
      <w:sz w:val="15"/>
      <w:szCs w:val="15"/>
    </w:rPr>
  </w:style>
  <w:style w:type="character" w:styleId="PageNumber">
    <w:name w:val="page number"/>
    <w:basedOn w:val="DefaultParagraphFont"/>
    <w:rsid w:val="00781A25"/>
  </w:style>
  <w:style w:type="character" w:customStyle="1" w:styleId="Heading1Char">
    <w:name w:val="Heading 1 Char"/>
    <w:link w:val="Heading1"/>
    <w:rsid w:val="00781A25"/>
    <w:rPr>
      <w:rFonts w:ascii="Arial" w:hAnsi="Arial" w:cs="Arial"/>
      <w:b/>
      <w:bCs/>
      <w:kern w:val="28"/>
      <w:lang w:val="lv-LV"/>
    </w:rPr>
  </w:style>
  <w:style w:type="character" w:customStyle="1" w:styleId="Heading3Char">
    <w:name w:val="Heading 3 Char"/>
    <w:link w:val="Heading3"/>
    <w:rsid w:val="00781A25"/>
    <w:rPr>
      <w:rFonts w:ascii="Arial" w:hAnsi="Arial" w:cs="Arial"/>
      <w:kern w:val="28"/>
      <w:sz w:val="19"/>
      <w:szCs w:val="19"/>
      <w:lang w:val="lv-LV"/>
    </w:rPr>
  </w:style>
  <w:style w:type="character" w:customStyle="1" w:styleId="Heading4Char">
    <w:name w:val="Heading 4 Char"/>
    <w:link w:val="Heading4"/>
    <w:rsid w:val="00781A25"/>
    <w:rPr>
      <w:rFonts w:ascii="Arial" w:hAnsi="Arial" w:cs="Arial"/>
      <w:bCs/>
      <w:kern w:val="28"/>
      <w:sz w:val="19"/>
      <w:szCs w:val="19"/>
      <w:lang w:val="lv-LV"/>
    </w:rPr>
  </w:style>
  <w:style w:type="character" w:customStyle="1" w:styleId="Heading2Char">
    <w:name w:val="Heading 2 Char"/>
    <w:link w:val="Heading2"/>
    <w:locked/>
    <w:rsid w:val="00781A25"/>
    <w:rPr>
      <w:rFonts w:ascii="Arial" w:hAnsi="Arial" w:cs="Arial"/>
      <w:kern w:val="28"/>
      <w:sz w:val="19"/>
      <w:szCs w:val="19"/>
      <w:lang w:val="lv-LV"/>
    </w:rPr>
  </w:style>
  <w:style w:type="paragraph" w:customStyle="1" w:styleId="StyleLeft">
    <w:name w:val="Style Left"/>
    <w:basedOn w:val="Normal"/>
    <w:rsid w:val="00781A25"/>
    <w:pPr>
      <w:jc w:val="left"/>
    </w:pPr>
    <w:rPr>
      <w:rFonts w:cs="Times New Roman"/>
      <w:szCs w:val="20"/>
    </w:rPr>
  </w:style>
  <w:style w:type="paragraph" w:styleId="Footer">
    <w:name w:val="footer"/>
    <w:basedOn w:val="Normal"/>
    <w:rsid w:val="0069224E"/>
    <w:pPr>
      <w:tabs>
        <w:tab w:val="center" w:pos="4320"/>
        <w:tab w:val="right" w:pos="8640"/>
      </w:tabs>
    </w:pPr>
  </w:style>
  <w:style w:type="character" w:styleId="Hyperlink">
    <w:name w:val="Hyperlink"/>
    <w:uiPriority w:val="99"/>
    <w:rsid w:val="00CC4C2B"/>
    <w:rPr>
      <w:color w:val="0000FF"/>
      <w:u w:val="single"/>
    </w:rPr>
  </w:style>
  <w:style w:type="character" w:styleId="Emphasis">
    <w:name w:val="Emphasis"/>
    <w:rsid w:val="00CC4C2B"/>
    <w:rPr>
      <w:i/>
      <w:iCs/>
    </w:rPr>
  </w:style>
  <w:style w:type="paragraph" w:styleId="NormalWeb">
    <w:name w:val="Normal (Web)"/>
    <w:basedOn w:val="Normal"/>
    <w:rsid w:val="00CC4C2B"/>
    <w:pPr>
      <w:widowControl/>
      <w:spacing w:line="240" w:lineRule="auto"/>
      <w:jc w:val="left"/>
    </w:pPr>
    <w:rPr>
      <w:color w:val="000000"/>
      <w:sz w:val="18"/>
      <w:szCs w:val="18"/>
      <w:lang w:eastAsia="lv-LV"/>
    </w:rPr>
  </w:style>
  <w:style w:type="character" w:styleId="Strong">
    <w:name w:val="Strong"/>
    <w:rsid w:val="00792D5D"/>
    <w:rPr>
      <w:b/>
      <w:bCs/>
    </w:rPr>
  </w:style>
  <w:style w:type="paragraph" w:styleId="BalloonText">
    <w:name w:val="Balloon Text"/>
    <w:basedOn w:val="Normal"/>
    <w:link w:val="BalloonTextChar"/>
    <w:rsid w:val="007E3F5C"/>
    <w:pPr>
      <w:spacing w:line="240" w:lineRule="auto"/>
    </w:pPr>
    <w:rPr>
      <w:rFonts w:ascii="Lucida Grande" w:hAnsi="Lucida Grande" w:cs="Lucida Grande"/>
      <w:sz w:val="18"/>
      <w:szCs w:val="18"/>
    </w:rPr>
  </w:style>
  <w:style w:type="character" w:customStyle="1" w:styleId="BalloonTextChar">
    <w:name w:val="Balloon Text Char"/>
    <w:link w:val="BalloonText"/>
    <w:rsid w:val="007E3F5C"/>
    <w:rPr>
      <w:rFonts w:ascii="Lucida Grande" w:hAnsi="Lucida Grande" w:cs="Lucida Grande"/>
      <w:sz w:val="18"/>
      <w:szCs w:val="18"/>
      <w:lang w:val="lv-LV"/>
    </w:rPr>
  </w:style>
  <w:style w:type="paragraph" w:styleId="ListParagraph">
    <w:name w:val="List Paragraph"/>
    <w:basedOn w:val="Normal"/>
    <w:uiPriority w:val="72"/>
    <w:qFormat/>
    <w:rsid w:val="0042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8626">
      <w:bodyDiv w:val="1"/>
      <w:marLeft w:val="0"/>
      <w:marRight w:val="0"/>
      <w:marTop w:val="0"/>
      <w:marBottom w:val="0"/>
      <w:divBdr>
        <w:top w:val="none" w:sz="0" w:space="0" w:color="auto"/>
        <w:left w:val="none" w:sz="0" w:space="0" w:color="auto"/>
        <w:bottom w:val="none" w:sz="0" w:space="0" w:color="auto"/>
        <w:right w:val="none" w:sz="0" w:space="0" w:color="auto"/>
      </w:divBdr>
      <w:divsChild>
        <w:div w:id="1284730851">
          <w:marLeft w:val="0"/>
          <w:marRight w:val="0"/>
          <w:marTop w:val="0"/>
          <w:marBottom w:val="0"/>
          <w:divBdr>
            <w:top w:val="none" w:sz="0" w:space="0" w:color="auto"/>
            <w:left w:val="none" w:sz="0" w:space="0" w:color="auto"/>
            <w:bottom w:val="none" w:sz="0" w:space="0" w:color="auto"/>
            <w:right w:val="none" w:sz="0" w:space="0" w:color="auto"/>
          </w:divBdr>
        </w:div>
      </w:divsChild>
    </w:div>
    <w:div w:id="273099160">
      <w:bodyDiv w:val="1"/>
      <w:marLeft w:val="0"/>
      <w:marRight w:val="0"/>
      <w:marTop w:val="0"/>
      <w:marBottom w:val="0"/>
      <w:divBdr>
        <w:top w:val="none" w:sz="0" w:space="0" w:color="auto"/>
        <w:left w:val="none" w:sz="0" w:space="0" w:color="auto"/>
        <w:bottom w:val="none" w:sz="0" w:space="0" w:color="auto"/>
        <w:right w:val="none" w:sz="0" w:space="0" w:color="auto"/>
      </w:divBdr>
      <w:divsChild>
        <w:div w:id="1148547791">
          <w:marLeft w:val="0"/>
          <w:marRight w:val="0"/>
          <w:marTop w:val="0"/>
          <w:marBottom w:val="0"/>
          <w:divBdr>
            <w:top w:val="none" w:sz="0" w:space="0" w:color="auto"/>
            <w:left w:val="none" w:sz="0" w:space="0" w:color="auto"/>
            <w:bottom w:val="none" w:sz="0" w:space="0" w:color="auto"/>
            <w:right w:val="none" w:sz="0" w:space="0" w:color="auto"/>
          </w:divBdr>
        </w:div>
      </w:divsChild>
    </w:div>
    <w:div w:id="318655897">
      <w:bodyDiv w:val="1"/>
      <w:marLeft w:val="0"/>
      <w:marRight w:val="0"/>
      <w:marTop w:val="0"/>
      <w:marBottom w:val="0"/>
      <w:divBdr>
        <w:top w:val="none" w:sz="0" w:space="0" w:color="auto"/>
        <w:left w:val="none" w:sz="0" w:space="0" w:color="auto"/>
        <w:bottom w:val="none" w:sz="0" w:space="0" w:color="auto"/>
        <w:right w:val="none" w:sz="0" w:space="0" w:color="auto"/>
      </w:divBdr>
    </w:div>
    <w:div w:id="325014970">
      <w:bodyDiv w:val="1"/>
      <w:marLeft w:val="0"/>
      <w:marRight w:val="0"/>
      <w:marTop w:val="0"/>
      <w:marBottom w:val="0"/>
      <w:divBdr>
        <w:top w:val="none" w:sz="0" w:space="0" w:color="auto"/>
        <w:left w:val="none" w:sz="0" w:space="0" w:color="auto"/>
        <w:bottom w:val="none" w:sz="0" w:space="0" w:color="auto"/>
        <w:right w:val="none" w:sz="0" w:space="0" w:color="auto"/>
      </w:divBdr>
    </w:div>
    <w:div w:id="339167434">
      <w:bodyDiv w:val="1"/>
      <w:marLeft w:val="0"/>
      <w:marRight w:val="0"/>
      <w:marTop w:val="0"/>
      <w:marBottom w:val="0"/>
      <w:divBdr>
        <w:top w:val="none" w:sz="0" w:space="0" w:color="auto"/>
        <w:left w:val="none" w:sz="0" w:space="0" w:color="auto"/>
        <w:bottom w:val="none" w:sz="0" w:space="0" w:color="auto"/>
        <w:right w:val="none" w:sz="0" w:space="0" w:color="auto"/>
      </w:divBdr>
    </w:div>
    <w:div w:id="434591305">
      <w:bodyDiv w:val="1"/>
      <w:marLeft w:val="0"/>
      <w:marRight w:val="0"/>
      <w:marTop w:val="0"/>
      <w:marBottom w:val="0"/>
      <w:divBdr>
        <w:top w:val="none" w:sz="0" w:space="0" w:color="auto"/>
        <w:left w:val="none" w:sz="0" w:space="0" w:color="auto"/>
        <w:bottom w:val="none" w:sz="0" w:space="0" w:color="auto"/>
        <w:right w:val="none" w:sz="0" w:space="0" w:color="auto"/>
      </w:divBdr>
      <w:divsChild>
        <w:div w:id="266352041">
          <w:marLeft w:val="0"/>
          <w:marRight w:val="0"/>
          <w:marTop w:val="0"/>
          <w:marBottom w:val="0"/>
          <w:divBdr>
            <w:top w:val="none" w:sz="0" w:space="0" w:color="auto"/>
            <w:left w:val="none" w:sz="0" w:space="0" w:color="auto"/>
            <w:bottom w:val="none" w:sz="0" w:space="0" w:color="auto"/>
            <w:right w:val="none" w:sz="0" w:space="0" w:color="auto"/>
          </w:divBdr>
        </w:div>
      </w:divsChild>
    </w:div>
    <w:div w:id="748622370">
      <w:bodyDiv w:val="1"/>
      <w:marLeft w:val="0"/>
      <w:marRight w:val="0"/>
      <w:marTop w:val="0"/>
      <w:marBottom w:val="0"/>
      <w:divBdr>
        <w:top w:val="none" w:sz="0" w:space="0" w:color="auto"/>
        <w:left w:val="none" w:sz="0" w:space="0" w:color="auto"/>
        <w:bottom w:val="none" w:sz="0" w:space="0" w:color="auto"/>
        <w:right w:val="none" w:sz="0" w:space="0" w:color="auto"/>
      </w:divBdr>
      <w:divsChild>
        <w:div w:id="875120086">
          <w:marLeft w:val="0"/>
          <w:marRight w:val="0"/>
          <w:marTop w:val="0"/>
          <w:marBottom w:val="0"/>
          <w:divBdr>
            <w:top w:val="none" w:sz="0" w:space="0" w:color="auto"/>
            <w:left w:val="none" w:sz="0" w:space="0" w:color="auto"/>
            <w:bottom w:val="none" w:sz="0" w:space="0" w:color="auto"/>
            <w:right w:val="none" w:sz="0" w:space="0" w:color="auto"/>
          </w:divBdr>
        </w:div>
      </w:divsChild>
    </w:div>
    <w:div w:id="931621361">
      <w:bodyDiv w:val="1"/>
      <w:marLeft w:val="0"/>
      <w:marRight w:val="0"/>
      <w:marTop w:val="0"/>
      <w:marBottom w:val="0"/>
      <w:divBdr>
        <w:top w:val="none" w:sz="0" w:space="0" w:color="auto"/>
        <w:left w:val="none" w:sz="0" w:space="0" w:color="auto"/>
        <w:bottom w:val="none" w:sz="0" w:space="0" w:color="auto"/>
        <w:right w:val="none" w:sz="0" w:space="0" w:color="auto"/>
      </w:divBdr>
      <w:divsChild>
        <w:div w:id="115489731">
          <w:marLeft w:val="0"/>
          <w:marRight w:val="0"/>
          <w:marTop w:val="0"/>
          <w:marBottom w:val="0"/>
          <w:divBdr>
            <w:top w:val="none" w:sz="0" w:space="0" w:color="auto"/>
            <w:left w:val="none" w:sz="0" w:space="0" w:color="auto"/>
            <w:bottom w:val="none" w:sz="0" w:space="0" w:color="auto"/>
            <w:right w:val="none" w:sz="0" w:space="0" w:color="auto"/>
          </w:divBdr>
        </w:div>
      </w:divsChild>
    </w:div>
    <w:div w:id="1372417572">
      <w:bodyDiv w:val="1"/>
      <w:marLeft w:val="0"/>
      <w:marRight w:val="0"/>
      <w:marTop w:val="0"/>
      <w:marBottom w:val="0"/>
      <w:divBdr>
        <w:top w:val="none" w:sz="0" w:space="0" w:color="auto"/>
        <w:left w:val="none" w:sz="0" w:space="0" w:color="auto"/>
        <w:bottom w:val="none" w:sz="0" w:space="0" w:color="auto"/>
        <w:right w:val="none" w:sz="0" w:space="0" w:color="auto"/>
      </w:divBdr>
    </w:div>
    <w:div w:id="1423573676">
      <w:bodyDiv w:val="1"/>
      <w:marLeft w:val="375"/>
      <w:marRight w:val="0"/>
      <w:marTop w:val="375"/>
      <w:marBottom w:val="0"/>
      <w:divBdr>
        <w:top w:val="none" w:sz="0" w:space="0" w:color="auto"/>
        <w:left w:val="none" w:sz="0" w:space="0" w:color="auto"/>
        <w:bottom w:val="none" w:sz="0" w:space="0" w:color="auto"/>
        <w:right w:val="none" w:sz="0" w:space="0" w:color="auto"/>
      </w:divBdr>
    </w:div>
    <w:div w:id="1654597726">
      <w:bodyDiv w:val="1"/>
      <w:marLeft w:val="0"/>
      <w:marRight w:val="0"/>
      <w:marTop w:val="0"/>
      <w:marBottom w:val="0"/>
      <w:divBdr>
        <w:top w:val="none" w:sz="0" w:space="0" w:color="auto"/>
        <w:left w:val="none" w:sz="0" w:space="0" w:color="auto"/>
        <w:bottom w:val="none" w:sz="0" w:space="0" w:color="auto"/>
        <w:right w:val="none" w:sz="0" w:space="0" w:color="auto"/>
      </w:divBdr>
    </w:div>
    <w:div w:id="17194343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5122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Sapulces datums</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Sapulces datums</dc:title>
  <dc:subject/>
  <dc:creator>Valters Kronbergs</dc:creator>
  <cp:keywords/>
  <dc:description/>
  <cp:lastModifiedBy>Ed Kalvins</cp:lastModifiedBy>
  <cp:revision>3</cp:revision>
  <cp:lastPrinted>2016-08-22T14:48:00Z</cp:lastPrinted>
  <dcterms:created xsi:type="dcterms:W3CDTF">2016-10-23T19:49:00Z</dcterms:created>
  <dcterms:modified xsi:type="dcterms:W3CDTF">2016-10-23T19:52:00Z</dcterms:modified>
</cp:coreProperties>
</file>